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FB31BD" w14:textId="7B7A62D6" w:rsidR="001E44A3" w:rsidRDefault="001E44A3">
      <w:pPr>
        <w:pStyle w:val="Body"/>
        <w:jc w:val="center"/>
        <w:rPr>
          <w:rFonts w:ascii="Arial" w:eastAsia="Arial" w:hAnsi="Arial" w:cs="Arial"/>
          <w:sz w:val="22"/>
          <w:szCs w:val="22"/>
        </w:rPr>
      </w:pPr>
    </w:p>
    <w:p w14:paraId="212E9B16" w14:textId="140071D6" w:rsidR="00312B64" w:rsidRDefault="00312B64">
      <w:pPr>
        <w:pStyle w:val="Body"/>
        <w:jc w:val="center"/>
        <w:rPr>
          <w:rFonts w:ascii="Arial" w:eastAsia="Arial" w:hAnsi="Arial" w:cs="Arial"/>
          <w:sz w:val="22"/>
          <w:szCs w:val="22"/>
        </w:rPr>
      </w:pPr>
    </w:p>
    <w:tbl>
      <w:tblPr>
        <w:tblStyle w:val="TableGrid"/>
        <w:tblW w:w="0" w:type="auto"/>
        <w:tblLook w:val="04A0" w:firstRow="1" w:lastRow="0" w:firstColumn="1" w:lastColumn="0" w:noHBand="0" w:noVBand="1"/>
      </w:tblPr>
      <w:tblGrid>
        <w:gridCol w:w="6198"/>
        <w:gridCol w:w="3100"/>
      </w:tblGrid>
      <w:tr w:rsidR="00312B64" w14:paraId="53A95FB3" w14:textId="77777777" w:rsidTr="00FF7BD2">
        <w:tc>
          <w:tcPr>
            <w:tcW w:w="6198" w:type="dxa"/>
            <w:vMerge w:val="restart"/>
            <w:vAlign w:val="center"/>
          </w:tcPr>
          <w:p w14:paraId="591863B9" w14:textId="6C7D2453" w:rsidR="00312B64" w:rsidRPr="005A05B4" w:rsidRDefault="005A05B4" w:rsidP="00FF7BD2">
            <w:pPr>
              <w:pStyle w:val="Body"/>
              <w:jc w:val="center"/>
              <w:rPr>
                <w:rFonts w:ascii="Arial" w:eastAsia="Arial" w:hAnsi="Arial" w:cs="Arial"/>
                <w:b/>
                <w:bCs/>
                <w:u w:val="single"/>
              </w:rPr>
            </w:pPr>
            <w:r>
              <w:rPr>
                <w:rFonts w:ascii="Arial" w:hAnsi="Arial"/>
                <w:b/>
                <w:bCs/>
                <w:u w:val="single"/>
              </w:rPr>
              <w:t xml:space="preserve">AUDIT </w:t>
            </w:r>
            <w:r w:rsidR="00B452EA">
              <w:rPr>
                <w:rFonts w:ascii="Arial" w:hAnsi="Arial"/>
                <w:b/>
                <w:bCs/>
                <w:u w:val="single"/>
              </w:rPr>
              <w:t xml:space="preserve">COMMITTEE </w:t>
            </w:r>
            <w:r>
              <w:rPr>
                <w:rFonts w:ascii="Arial" w:hAnsi="Arial"/>
                <w:b/>
                <w:bCs/>
                <w:u w:val="single"/>
              </w:rPr>
              <w:t>CHARTER</w:t>
            </w:r>
          </w:p>
        </w:tc>
        <w:tc>
          <w:tcPr>
            <w:tcW w:w="3100" w:type="dxa"/>
          </w:tcPr>
          <w:p w14:paraId="17B69CC8" w14:textId="77777777" w:rsidR="00312B64" w:rsidRDefault="00312B64" w:rsidP="00FF7BD2">
            <w:pPr>
              <w:pStyle w:val="Body"/>
              <w:rPr>
                <w:rFonts w:ascii="Arial" w:eastAsia="Arial" w:hAnsi="Arial" w:cs="Arial"/>
                <w:sz w:val="22"/>
                <w:szCs w:val="22"/>
              </w:rPr>
            </w:pPr>
            <w:r>
              <w:rPr>
                <w:rFonts w:ascii="Arial" w:eastAsia="Arial" w:hAnsi="Arial" w:cs="Arial"/>
                <w:sz w:val="22"/>
                <w:szCs w:val="22"/>
              </w:rPr>
              <w:t>Version No:</w:t>
            </w:r>
          </w:p>
        </w:tc>
      </w:tr>
      <w:tr w:rsidR="00312B64" w14:paraId="4E7828BE" w14:textId="77777777" w:rsidTr="00FF7BD2">
        <w:tc>
          <w:tcPr>
            <w:tcW w:w="6198" w:type="dxa"/>
            <w:vMerge/>
          </w:tcPr>
          <w:p w14:paraId="23C934F7" w14:textId="77777777" w:rsidR="00312B64" w:rsidRDefault="00312B64" w:rsidP="00FF7BD2">
            <w:pPr>
              <w:pStyle w:val="Body"/>
              <w:rPr>
                <w:rFonts w:ascii="Arial" w:eastAsia="Arial" w:hAnsi="Arial" w:cs="Arial"/>
                <w:sz w:val="22"/>
                <w:szCs w:val="22"/>
              </w:rPr>
            </w:pPr>
          </w:p>
        </w:tc>
        <w:tc>
          <w:tcPr>
            <w:tcW w:w="3100" w:type="dxa"/>
          </w:tcPr>
          <w:p w14:paraId="7901A086" w14:textId="77777777" w:rsidR="00312B64" w:rsidRDefault="00312B64" w:rsidP="00FF7BD2">
            <w:pPr>
              <w:pStyle w:val="Body"/>
              <w:rPr>
                <w:rFonts w:ascii="Arial" w:eastAsia="Arial" w:hAnsi="Arial" w:cs="Arial"/>
                <w:sz w:val="22"/>
                <w:szCs w:val="22"/>
              </w:rPr>
            </w:pPr>
            <w:r>
              <w:rPr>
                <w:rFonts w:ascii="Arial" w:eastAsia="Arial" w:hAnsi="Arial" w:cs="Arial"/>
                <w:sz w:val="22"/>
                <w:szCs w:val="22"/>
              </w:rPr>
              <w:t>Initial Issue Date:</w:t>
            </w:r>
          </w:p>
        </w:tc>
      </w:tr>
      <w:tr w:rsidR="00312B64" w14:paraId="4E187D0E" w14:textId="77777777" w:rsidTr="00FF7BD2">
        <w:tc>
          <w:tcPr>
            <w:tcW w:w="6198" w:type="dxa"/>
            <w:vMerge/>
          </w:tcPr>
          <w:p w14:paraId="72BFE8CC" w14:textId="77777777" w:rsidR="00312B64" w:rsidRDefault="00312B64" w:rsidP="00FF7BD2">
            <w:pPr>
              <w:pStyle w:val="Body"/>
              <w:rPr>
                <w:rFonts w:ascii="Arial" w:eastAsia="Arial" w:hAnsi="Arial" w:cs="Arial"/>
                <w:sz w:val="22"/>
                <w:szCs w:val="22"/>
              </w:rPr>
            </w:pPr>
          </w:p>
        </w:tc>
        <w:tc>
          <w:tcPr>
            <w:tcW w:w="3100" w:type="dxa"/>
          </w:tcPr>
          <w:p w14:paraId="4752C9E7" w14:textId="77777777" w:rsidR="00312B64" w:rsidRDefault="00312B64" w:rsidP="00FF7BD2">
            <w:pPr>
              <w:pStyle w:val="Body"/>
              <w:rPr>
                <w:rFonts w:ascii="Arial" w:eastAsia="Arial" w:hAnsi="Arial" w:cs="Arial"/>
                <w:sz w:val="22"/>
                <w:szCs w:val="22"/>
              </w:rPr>
            </w:pPr>
            <w:r>
              <w:rPr>
                <w:rFonts w:ascii="Arial" w:eastAsia="Arial" w:hAnsi="Arial" w:cs="Arial"/>
                <w:sz w:val="22"/>
                <w:szCs w:val="22"/>
              </w:rPr>
              <w:t>Revision Date:</w:t>
            </w:r>
          </w:p>
        </w:tc>
      </w:tr>
      <w:tr w:rsidR="00312B64" w14:paraId="77367C32" w14:textId="77777777" w:rsidTr="00FF7BD2">
        <w:tc>
          <w:tcPr>
            <w:tcW w:w="6198" w:type="dxa"/>
            <w:vMerge/>
          </w:tcPr>
          <w:p w14:paraId="1C826FA2" w14:textId="77777777" w:rsidR="00312B64" w:rsidRDefault="00312B64" w:rsidP="00FF7BD2">
            <w:pPr>
              <w:pStyle w:val="Body"/>
              <w:rPr>
                <w:rFonts w:ascii="Arial" w:eastAsia="Arial" w:hAnsi="Arial" w:cs="Arial"/>
                <w:sz w:val="22"/>
                <w:szCs w:val="22"/>
              </w:rPr>
            </w:pPr>
          </w:p>
        </w:tc>
        <w:tc>
          <w:tcPr>
            <w:tcW w:w="3100" w:type="dxa"/>
          </w:tcPr>
          <w:p w14:paraId="530162C2" w14:textId="77777777" w:rsidR="00312B64" w:rsidRDefault="00312B64" w:rsidP="00FF7BD2">
            <w:pPr>
              <w:pStyle w:val="Body"/>
              <w:rPr>
                <w:rFonts w:ascii="Arial" w:eastAsia="Arial" w:hAnsi="Arial" w:cs="Arial"/>
                <w:sz w:val="22"/>
                <w:szCs w:val="22"/>
              </w:rPr>
            </w:pPr>
            <w:r>
              <w:rPr>
                <w:rFonts w:ascii="Arial" w:eastAsia="Arial" w:hAnsi="Arial" w:cs="Arial"/>
                <w:sz w:val="22"/>
                <w:szCs w:val="22"/>
              </w:rPr>
              <w:t>Revision No:</w:t>
            </w:r>
          </w:p>
        </w:tc>
      </w:tr>
    </w:tbl>
    <w:p w14:paraId="2FC231B3" w14:textId="77777777" w:rsidR="001E44A3" w:rsidRDefault="001E44A3">
      <w:pPr>
        <w:pStyle w:val="Body"/>
        <w:jc w:val="both"/>
        <w:rPr>
          <w:rFonts w:ascii="Arial" w:eastAsia="Arial" w:hAnsi="Arial" w:cs="Arial"/>
          <w:b/>
          <w:bCs/>
          <w:sz w:val="22"/>
          <w:szCs w:val="22"/>
        </w:rPr>
      </w:pPr>
    </w:p>
    <w:p w14:paraId="4443D7E6" w14:textId="77777777" w:rsidR="00294C74" w:rsidRPr="00312B64" w:rsidRDefault="00294C74" w:rsidP="00312B64">
      <w:pPr>
        <w:tabs>
          <w:tab w:val="left" w:pos="1620"/>
        </w:tabs>
        <w:jc w:val="both"/>
        <w:rPr>
          <w:rFonts w:ascii="Arial" w:eastAsia="Arial" w:hAnsi="Arial" w:cs="Arial"/>
          <w:sz w:val="22"/>
          <w:szCs w:val="22"/>
        </w:rPr>
      </w:pPr>
    </w:p>
    <w:p w14:paraId="5CD7DB5C" w14:textId="4392DD54" w:rsidR="001E44A3" w:rsidRPr="00312B64" w:rsidRDefault="00BC633A">
      <w:pPr>
        <w:pStyle w:val="Body"/>
        <w:jc w:val="both"/>
        <w:rPr>
          <w:rFonts w:ascii="Arial" w:eastAsia="Arial" w:hAnsi="Arial" w:cs="Arial"/>
          <w:b/>
          <w:bCs/>
          <w:sz w:val="22"/>
          <w:szCs w:val="22"/>
        </w:rPr>
      </w:pPr>
      <w:r w:rsidRPr="00312B64">
        <w:rPr>
          <w:rFonts w:ascii="Arial" w:eastAsia="Arial" w:hAnsi="Arial" w:cs="Arial"/>
          <w:b/>
          <w:bCs/>
          <w:sz w:val="22"/>
          <w:szCs w:val="22"/>
        </w:rPr>
        <w:t xml:space="preserve">Section 1: </w:t>
      </w:r>
      <w:r w:rsidR="00294C74" w:rsidRPr="00312B64">
        <w:rPr>
          <w:rFonts w:ascii="Arial" w:eastAsia="Arial" w:hAnsi="Arial" w:cs="Arial"/>
          <w:b/>
          <w:bCs/>
          <w:sz w:val="22"/>
          <w:szCs w:val="22"/>
        </w:rPr>
        <w:t>PURPOSE</w:t>
      </w:r>
    </w:p>
    <w:p w14:paraId="7441AE0A" w14:textId="16BE9D43" w:rsidR="00294C74" w:rsidRPr="00312B64" w:rsidRDefault="00294C74">
      <w:pPr>
        <w:pStyle w:val="Body"/>
        <w:jc w:val="both"/>
        <w:rPr>
          <w:rFonts w:ascii="Arial" w:eastAsia="Arial" w:hAnsi="Arial" w:cs="Arial"/>
          <w:b/>
          <w:bCs/>
          <w:sz w:val="22"/>
          <w:szCs w:val="22"/>
        </w:rPr>
      </w:pPr>
    </w:p>
    <w:p w14:paraId="29A3CEE9" w14:textId="359AC049" w:rsidR="00294C74" w:rsidRPr="00312B64" w:rsidRDefault="00294C74">
      <w:pPr>
        <w:pStyle w:val="Body"/>
        <w:jc w:val="both"/>
        <w:rPr>
          <w:rFonts w:ascii="Arial" w:eastAsia="Arial" w:hAnsi="Arial" w:cs="Arial"/>
          <w:sz w:val="22"/>
          <w:szCs w:val="22"/>
        </w:rPr>
      </w:pPr>
      <w:r w:rsidRPr="00312B64">
        <w:rPr>
          <w:rFonts w:ascii="Arial" w:eastAsia="Arial" w:hAnsi="Arial" w:cs="Arial"/>
          <w:sz w:val="22"/>
          <w:szCs w:val="22"/>
        </w:rPr>
        <w:t>Jackstones, Inc. (“Corporation”)</w:t>
      </w:r>
      <w:r w:rsidR="001C57BF">
        <w:rPr>
          <w:rFonts w:ascii="Arial" w:eastAsia="Arial" w:hAnsi="Arial" w:cs="Arial"/>
          <w:sz w:val="22"/>
          <w:szCs w:val="22"/>
        </w:rPr>
        <w:t xml:space="preserve"> is committed to fulfilling its duties and responsibilities to the public as well as </w:t>
      </w:r>
      <w:r w:rsidR="00F07C00">
        <w:rPr>
          <w:rFonts w:ascii="Arial" w:eastAsia="Arial" w:hAnsi="Arial" w:cs="Arial"/>
          <w:sz w:val="22"/>
          <w:szCs w:val="22"/>
        </w:rPr>
        <w:t>demonstrating its utmost dedication in following the laws, rules, and regulations governing it. In pursuing such goals, the Corporation strives to measure up to the standards provided under the Code of Corporate Governance to ensure its integrity, transparency, and proper governance in the conduct of its affairs.</w:t>
      </w:r>
    </w:p>
    <w:p w14:paraId="5DC6305C" w14:textId="173A1B81" w:rsidR="009A6CEE" w:rsidRPr="00312B64" w:rsidRDefault="009A6CEE">
      <w:pPr>
        <w:pStyle w:val="Body"/>
        <w:jc w:val="both"/>
        <w:rPr>
          <w:rFonts w:ascii="Arial" w:eastAsia="Arial" w:hAnsi="Arial" w:cs="Arial"/>
          <w:sz w:val="22"/>
          <w:szCs w:val="22"/>
        </w:rPr>
      </w:pPr>
    </w:p>
    <w:p w14:paraId="2B3DF4CA" w14:textId="6AD87769" w:rsidR="009A6CEE" w:rsidRPr="00312B64" w:rsidRDefault="009A6CEE">
      <w:pPr>
        <w:pStyle w:val="Body"/>
        <w:jc w:val="both"/>
        <w:rPr>
          <w:rFonts w:ascii="Arial" w:eastAsia="Arial" w:hAnsi="Arial" w:cs="Arial"/>
          <w:sz w:val="22"/>
          <w:szCs w:val="22"/>
        </w:rPr>
      </w:pPr>
      <w:r w:rsidRPr="00312B64">
        <w:rPr>
          <w:rFonts w:ascii="Arial" w:eastAsia="Arial" w:hAnsi="Arial" w:cs="Arial"/>
          <w:sz w:val="22"/>
          <w:szCs w:val="22"/>
        </w:rPr>
        <w:t xml:space="preserve">The purpose of </w:t>
      </w:r>
      <w:r w:rsidR="00F07C00">
        <w:rPr>
          <w:rFonts w:ascii="Arial" w:eastAsia="Arial" w:hAnsi="Arial" w:cs="Arial"/>
          <w:sz w:val="22"/>
          <w:szCs w:val="22"/>
        </w:rPr>
        <w:t>th</w:t>
      </w:r>
      <w:r w:rsidR="008E1635">
        <w:rPr>
          <w:rFonts w:ascii="Arial" w:eastAsia="Arial" w:hAnsi="Arial" w:cs="Arial"/>
          <w:sz w:val="22"/>
          <w:szCs w:val="22"/>
        </w:rPr>
        <w:t>e Audit Committee</w:t>
      </w:r>
      <w:r w:rsidR="00F07C00">
        <w:rPr>
          <w:rFonts w:ascii="Arial" w:eastAsia="Arial" w:hAnsi="Arial" w:cs="Arial"/>
          <w:sz w:val="22"/>
          <w:szCs w:val="22"/>
        </w:rPr>
        <w:t xml:space="preserve"> Charter</w:t>
      </w:r>
      <w:r w:rsidR="008E1635">
        <w:rPr>
          <w:rFonts w:ascii="Arial" w:eastAsia="Arial" w:hAnsi="Arial" w:cs="Arial"/>
          <w:sz w:val="22"/>
          <w:szCs w:val="22"/>
        </w:rPr>
        <w:t xml:space="preserve"> (“Charter”)</w:t>
      </w:r>
      <w:r w:rsidR="00F07C00">
        <w:rPr>
          <w:rFonts w:ascii="Arial" w:eastAsia="Arial" w:hAnsi="Arial" w:cs="Arial"/>
          <w:sz w:val="22"/>
          <w:szCs w:val="22"/>
        </w:rPr>
        <w:t xml:space="preserve"> is</w:t>
      </w:r>
      <w:r w:rsidR="008E1635">
        <w:rPr>
          <w:rFonts w:ascii="Arial" w:eastAsia="Arial" w:hAnsi="Arial" w:cs="Arial"/>
          <w:sz w:val="22"/>
          <w:szCs w:val="22"/>
        </w:rPr>
        <w:t xml:space="preserve"> to provide an enhanced oversight capability over the Corporation’s financial reporting, internal control system, internal and external audit processes, and compliance with applicable laws and regulations. The Charter ensures that systems and processes are designed to provide assurance in areas including reporting, monitoring compliance with laws, regulations and internal policies, efficiency and effectiveness of operations, and safeguarding of assets.</w:t>
      </w:r>
    </w:p>
    <w:p w14:paraId="49FE59D5" w14:textId="3DC9169F" w:rsidR="009A6CEE" w:rsidRPr="00312B64" w:rsidRDefault="009A6CEE">
      <w:pPr>
        <w:pStyle w:val="Body"/>
        <w:jc w:val="both"/>
        <w:rPr>
          <w:rFonts w:ascii="Arial" w:eastAsia="Arial" w:hAnsi="Arial" w:cs="Arial"/>
          <w:sz w:val="22"/>
          <w:szCs w:val="22"/>
        </w:rPr>
      </w:pPr>
    </w:p>
    <w:p w14:paraId="278A7AB2" w14:textId="72B22045" w:rsidR="009A6CEE" w:rsidRDefault="009A6CEE">
      <w:pPr>
        <w:pStyle w:val="Body"/>
        <w:jc w:val="both"/>
        <w:rPr>
          <w:rFonts w:ascii="Arial" w:eastAsia="Arial" w:hAnsi="Arial" w:cs="Arial"/>
          <w:sz w:val="22"/>
          <w:szCs w:val="22"/>
        </w:rPr>
      </w:pPr>
      <w:r w:rsidRPr="00312B64">
        <w:rPr>
          <w:rFonts w:ascii="Arial" w:eastAsia="Arial" w:hAnsi="Arial" w:cs="Arial"/>
          <w:sz w:val="22"/>
          <w:szCs w:val="22"/>
        </w:rPr>
        <w:t xml:space="preserve">The Policy shall </w:t>
      </w:r>
      <w:r w:rsidR="00B452EA">
        <w:rPr>
          <w:rFonts w:ascii="Arial" w:eastAsia="Arial" w:hAnsi="Arial" w:cs="Arial"/>
          <w:sz w:val="22"/>
          <w:szCs w:val="22"/>
        </w:rPr>
        <w:t>provide the purpose, structure, and the duties and responsibilities of the Audi</w:t>
      </w:r>
      <w:r w:rsidR="001C57BF">
        <w:rPr>
          <w:rFonts w:ascii="Arial" w:eastAsia="Arial" w:hAnsi="Arial" w:cs="Arial"/>
          <w:sz w:val="22"/>
          <w:szCs w:val="22"/>
        </w:rPr>
        <w:t>t</w:t>
      </w:r>
      <w:r w:rsidR="00B452EA">
        <w:rPr>
          <w:rFonts w:ascii="Arial" w:eastAsia="Arial" w:hAnsi="Arial" w:cs="Arial"/>
          <w:sz w:val="22"/>
          <w:szCs w:val="22"/>
        </w:rPr>
        <w:t xml:space="preserve"> Committee</w:t>
      </w:r>
      <w:r w:rsidR="001C57BF">
        <w:rPr>
          <w:rFonts w:ascii="Arial" w:eastAsia="Arial" w:hAnsi="Arial" w:cs="Arial"/>
          <w:sz w:val="22"/>
          <w:szCs w:val="22"/>
        </w:rPr>
        <w:t>.</w:t>
      </w:r>
    </w:p>
    <w:p w14:paraId="7765E879" w14:textId="5C105B7F" w:rsidR="00755E94" w:rsidRDefault="00755E94">
      <w:pPr>
        <w:pStyle w:val="Body"/>
        <w:jc w:val="both"/>
        <w:rPr>
          <w:rFonts w:ascii="Arial" w:eastAsia="Arial" w:hAnsi="Arial" w:cs="Arial"/>
          <w:sz w:val="22"/>
          <w:szCs w:val="22"/>
        </w:rPr>
      </w:pPr>
    </w:p>
    <w:p w14:paraId="7A92F492" w14:textId="77777777" w:rsidR="000E7655" w:rsidRPr="00312B64" w:rsidRDefault="000E7655">
      <w:pPr>
        <w:pStyle w:val="Body"/>
        <w:jc w:val="both"/>
        <w:rPr>
          <w:rFonts w:ascii="Arial" w:eastAsia="Arial" w:hAnsi="Arial" w:cs="Arial"/>
          <w:sz w:val="22"/>
          <w:szCs w:val="22"/>
        </w:rPr>
      </w:pPr>
    </w:p>
    <w:p w14:paraId="4B1E1B01" w14:textId="18C5B51D" w:rsidR="00BE1FB2" w:rsidRPr="00312B64" w:rsidRDefault="00586108">
      <w:pPr>
        <w:pStyle w:val="Body"/>
        <w:jc w:val="both"/>
        <w:rPr>
          <w:rFonts w:ascii="Arial" w:eastAsia="Arial" w:hAnsi="Arial" w:cs="Arial"/>
          <w:b/>
          <w:bCs/>
          <w:sz w:val="22"/>
          <w:szCs w:val="22"/>
        </w:rPr>
      </w:pPr>
      <w:r w:rsidRPr="00312B64">
        <w:rPr>
          <w:rFonts w:ascii="Arial" w:eastAsia="Arial" w:hAnsi="Arial" w:cs="Arial"/>
          <w:b/>
          <w:bCs/>
          <w:sz w:val="22"/>
          <w:szCs w:val="22"/>
        </w:rPr>
        <w:t xml:space="preserve">Section 2: </w:t>
      </w:r>
      <w:r w:rsidR="00FD7C48">
        <w:rPr>
          <w:rFonts w:ascii="Arial" w:eastAsia="Arial" w:hAnsi="Arial" w:cs="Arial"/>
          <w:b/>
          <w:bCs/>
          <w:sz w:val="22"/>
          <w:szCs w:val="22"/>
        </w:rPr>
        <w:t>ORGANIZATION</w:t>
      </w:r>
    </w:p>
    <w:p w14:paraId="482C8FB7" w14:textId="5721FA53" w:rsidR="00BE1FB2" w:rsidRPr="00312B64" w:rsidRDefault="00BE1FB2">
      <w:pPr>
        <w:pStyle w:val="Body"/>
        <w:jc w:val="both"/>
        <w:rPr>
          <w:rFonts w:ascii="Arial" w:eastAsia="Arial" w:hAnsi="Arial" w:cs="Arial"/>
          <w:sz w:val="22"/>
          <w:szCs w:val="22"/>
        </w:rPr>
      </w:pPr>
    </w:p>
    <w:p w14:paraId="36CA2AC7" w14:textId="25B343A0" w:rsidR="00BE1FB2" w:rsidRDefault="00333AAC" w:rsidP="00333AAC">
      <w:pPr>
        <w:pStyle w:val="Body"/>
        <w:numPr>
          <w:ilvl w:val="0"/>
          <w:numId w:val="47"/>
        </w:numPr>
        <w:jc w:val="both"/>
        <w:rPr>
          <w:rFonts w:ascii="Arial" w:eastAsia="Arial" w:hAnsi="Arial" w:cs="Arial"/>
          <w:sz w:val="22"/>
          <w:szCs w:val="22"/>
        </w:rPr>
      </w:pPr>
      <w:r>
        <w:rPr>
          <w:rFonts w:ascii="Arial" w:eastAsia="Arial" w:hAnsi="Arial" w:cs="Arial"/>
          <w:b/>
          <w:bCs/>
          <w:sz w:val="22"/>
          <w:szCs w:val="22"/>
        </w:rPr>
        <w:t xml:space="preserve">Composition – </w:t>
      </w:r>
      <w:r>
        <w:rPr>
          <w:rFonts w:ascii="Arial" w:eastAsia="Arial" w:hAnsi="Arial" w:cs="Arial"/>
          <w:sz w:val="22"/>
          <w:szCs w:val="22"/>
        </w:rPr>
        <w:t xml:space="preserve">The Audit Committee (“Committee”) shall be composed of at least three (3) </w:t>
      </w:r>
      <w:r w:rsidR="0081541D">
        <w:rPr>
          <w:rFonts w:ascii="Arial" w:eastAsia="Arial" w:hAnsi="Arial" w:cs="Arial"/>
          <w:sz w:val="22"/>
          <w:szCs w:val="22"/>
        </w:rPr>
        <w:t xml:space="preserve">appropriately qualified non-executive </w:t>
      </w:r>
      <w:r>
        <w:rPr>
          <w:rFonts w:ascii="Arial" w:eastAsia="Arial" w:hAnsi="Arial" w:cs="Arial"/>
          <w:sz w:val="22"/>
          <w:szCs w:val="22"/>
        </w:rPr>
        <w:t xml:space="preserve">directors, </w:t>
      </w:r>
      <w:r w:rsidR="00DA6B5E">
        <w:rPr>
          <w:rFonts w:ascii="Arial" w:eastAsia="Arial" w:hAnsi="Arial" w:cs="Arial"/>
          <w:sz w:val="22"/>
          <w:szCs w:val="22"/>
        </w:rPr>
        <w:t>majority of whom</w:t>
      </w:r>
      <w:r w:rsidR="0081541D">
        <w:rPr>
          <w:rFonts w:ascii="Arial" w:eastAsia="Arial" w:hAnsi="Arial" w:cs="Arial"/>
          <w:sz w:val="22"/>
          <w:szCs w:val="22"/>
        </w:rPr>
        <w:t>, including the Chairman,</w:t>
      </w:r>
      <w:r w:rsidR="00DA6B5E">
        <w:rPr>
          <w:rFonts w:ascii="Arial" w:eastAsia="Arial" w:hAnsi="Arial" w:cs="Arial"/>
          <w:sz w:val="22"/>
          <w:szCs w:val="22"/>
        </w:rPr>
        <w:t xml:space="preserve"> must</w:t>
      </w:r>
      <w:r>
        <w:rPr>
          <w:rFonts w:ascii="Arial" w:eastAsia="Arial" w:hAnsi="Arial" w:cs="Arial"/>
          <w:sz w:val="22"/>
          <w:szCs w:val="22"/>
        </w:rPr>
        <w:t xml:space="preserve"> be Independent Director</w:t>
      </w:r>
      <w:r w:rsidR="00DA6B5E">
        <w:rPr>
          <w:rFonts w:ascii="Arial" w:eastAsia="Arial" w:hAnsi="Arial" w:cs="Arial"/>
          <w:sz w:val="22"/>
          <w:szCs w:val="22"/>
        </w:rPr>
        <w:t>s</w:t>
      </w:r>
      <w:r>
        <w:rPr>
          <w:rFonts w:ascii="Arial" w:eastAsia="Arial" w:hAnsi="Arial" w:cs="Arial"/>
          <w:sz w:val="22"/>
          <w:szCs w:val="22"/>
        </w:rPr>
        <w:t>. The Board of Directors shall be responsible in appointing the members of the Committee</w:t>
      </w:r>
      <w:r w:rsidR="007B4DAD">
        <w:rPr>
          <w:rFonts w:ascii="Arial" w:eastAsia="Arial" w:hAnsi="Arial" w:cs="Arial"/>
          <w:sz w:val="22"/>
          <w:szCs w:val="22"/>
        </w:rPr>
        <w:t>.</w:t>
      </w:r>
    </w:p>
    <w:p w14:paraId="2D103D3D" w14:textId="77777777" w:rsidR="00333AAC" w:rsidRDefault="00333AAC" w:rsidP="00333AAC">
      <w:pPr>
        <w:pStyle w:val="Body"/>
        <w:jc w:val="both"/>
        <w:rPr>
          <w:rFonts w:ascii="Arial" w:eastAsia="Arial" w:hAnsi="Arial" w:cs="Arial"/>
          <w:sz w:val="22"/>
          <w:szCs w:val="22"/>
        </w:rPr>
      </w:pPr>
    </w:p>
    <w:p w14:paraId="0F8D72B6" w14:textId="370A6D48" w:rsidR="000B5548" w:rsidRPr="00DA6B5E" w:rsidRDefault="007B4DAD" w:rsidP="00900F76">
      <w:pPr>
        <w:pStyle w:val="Body"/>
        <w:numPr>
          <w:ilvl w:val="0"/>
          <w:numId w:val="47"/>
        </w:numPr>
        <w:jc w:val="both"/>
        <w:rPr>
          <w:rFonts w:ascii="Arial" w:eastAsia="Arial" w:hAnsi="Arial" w:cs="Arial"/>
          <w:b/>
          <w:bCs/>
          <w:sz w:val="22"/>
          <w:szCs w:val="22"/>
        </w:rPr>
      </w:pPr>
      <w:r w:rsidRPr="007B4DAD">
        <w:rPr>
          <w:rFonts w:ascii="Arial" w:eastAsia="Arial" w:hAnsi="Arial" w:cs="Arial"/>
          <w:b/>
          <w:bCs/>
          <w:sz w:val="22"/>
          <w:szCs w:val="22"/>
        </w:rPr>
        <w:t xml:space="preserve">Qualification – </w:t>
      </w:r>
      <w:r>
        <w:rPr>
          <w:rFonts w:ascii="Arial" w:eastAsia="Arial" w:hAnsi="Arial" w:cs="Arial"/>
          <w:sz w:val="22"/>
          <w:szCs w:val="22"/>
        </w:rPr>
        <w:t>The Board of Directors shall appoint members of the Committee based on such qualifications as they deem necessary and in compliance with the applicable rules and regulations promulgated by the relevant government authorities such as, but not limited to, the Securities and Exchange Commission (“SEC”).</w:t>
      </w:r>
    </w:p>
    <w:p w14:paraId="2DFD9E57" w14:textId="77777777" w:rsidR="00DA6B5E" w:rsidRDefault="00DA6B5E" w:rsidP="00DA6B5E">
      <w:pPr>
        <w:pStyle w:val="ListParagraph"/>
        <w:rPr>
          <w:rFonts w:ascii="Arial" w:eastAsia="Arial" w:hAnsi="Arial" w:cs="Arial"/>
          <w:b/>
          <w:bCs/>
          <w:sz w:val="22"/>
          <w:szCs w:val="22"/>
        </w:rPr>
      </w:pPr>
    </w:p>
    <w:p w14:paraId="066BD2AF" w14:textId="2B6EF47C" w:rsidR="00DA6B5E" w:rsidRPr="00DA6B5E" w:rsidRDefault="00DA6B5E" w:rsidP="00DA6B5E">
      <w:pPr>
        <w:pStyle w:val="Body"/>
        <w:ind w:left="720"/>
        <w:jc w:val="both"/>
        <w:rPr>
          <w:rFonts w:ascii="Arial" w:eastAsia="Arial" w:hAnsi="Arial" w:cs="Arial"/>
          <w:sz w:val="22"/>
          <w:szCs w:val="22"/>
        </w:rPr>
      </w:pPr>
      <w:r>
        <w:rPr>
          <w:rFonts w:ascii="Arial" w:eastAsia="Arial" w:hAnsi="Arial" w:cs="Arial"/>
          <w:sz w:val="22"/>
          <w:szCs w:val="22"/>
        </w:rPr>
        <w:t>The Chairman of the Audit Committee should not be the Chairman of any other committee and of the Board of Direc</w:t>
      </w:r>
      <w:r w:rsidR="0081541D">
        <w:rPr>
          <w:rFonts w:ascii="Arial" w:eastAsia="Arial" w:hAnsi="Arial" w:cs="Arial"/>
          <w:sz w:val="22"/>
          <w:szCs w:val="22"/>
        </w:rPr>
        <w:t>to</w:t>
      </w:r>
      <w:r>
        <w:rPr>
          <w:rFonts w:ascii="Arial" w:eastAsia="Arial" w:hAnsi="Arial" w:cs="Arial"/>
          <w:sz w:val="22"/>
          <w:szCs w:val="22"/>
        </w:rPr>
        <w:t>rs.</w:t>
      </w:r>
    </w:p>
    <w:p w14:paraId="50206693" w14:textId="125ED547" w:rsidR="00B972F1" w:rsidRDefault="00B972F1" w:rsidP="00B972F1">
      <w:pPr>
        <w:pStyle w:val="Body"/>
        <w:ind w:left="720"/>
        <w:jc w:val="both"/>
        <w:rPr>
          <w:rFonts w:ascii="Arial" w:eastAsia="Arial" w:hAnsi="Arial" w:cs="Arial"/>
          <w:b/>
          <w:bCs/>
          <w:sz w:val="22"/>
          <w:szCs w:val="22"/>
        </w:rPr>
      </w:pPr>
    </w:p>
    <w:p w14:paraId="013BAE24" w14:textId="41000BB1" w:rsidR="00755E94" w:rsidRDefault="00B972F1" w:rsidP="00755E94">
      <w:pPr>
        <w:pStyle w:val="Body"/>
        <w:ind w:left="720"/>
        <w:jc w:val="both"/>
        <w:rPr>
          <w:rFonts w:ascii="Arial" w:eastAsia="Arial" w:hAnsi="Arial" w:cs="Arial"/>
          <w:sz w:val="22"/>
          <w:szCs w:val="22"/>
        </w:rPr>
      </w:pPr>
      <w:r>
        <w:rPr>
          <w:rFonts w:ascii="Arial" w:eastAsia="Arial" w:hAnsi="Arial" w:cs="Arial"/>
          <w:sz w:val="22"/>
          <w:szCs w:val="22"/>
        </w:rPr>
        <w:t>All members must have related audit experience or at least ade</w:t>
      </w:r>
      <w:r w:rsidR="00051CC9">
        <w:rPr>
          <w:rFonts w:ascii="Arial" w:eastAsia="Arial" w:hAnsi="Arial" w:cs="Arial"/>
          <w:sz w:val="22"/>
          <w:szCs w:val="22"/>
        </w:rPr>
        <w:t>quate background, knowledge, skills, and/or experience in the areas of accounting, auditing and finance.</w:t>
      </w:r>
    </w:p>
    <w:p w14:paraId="39CD58D9" w14:textId="72BD7248" w:rsidR="00755E94" w:rsidRDefault="00755E94" w:rsidP="00755E94">
      <w:pPr>
        <w:pStyle w:val="Body"/>
        <w:ind w:left="720"/>
        <w:jc w:val="both"/>
        <w:rPr>
          <w:rFonts w:ascii="Arial" w:eastAsia="Arial" w:hAnsi="Arial" w:cs="Arial"/>
          <w:sz w:val="22"/>
          <w:szCs w:val="22"/>
        </w:rPr>
      </w:pPr>
    </w:p>
    <w:p w14:paraId="68D62E10" w14:textId="7BB20A07" w:rsidR="000E7655" w:rsidRDefault="000E7655" w:rsidP="00755E94">
      <w:pPr>
        <w:pStyle w:val="Body"/>
        <w:ind w:left="720"/>
        <w:jc w:val="both"/>
        <w:rPr>
          <w:rFonts w:ascii="Arial" w:eastAsia="Arial" w:hAnsi="Arial" w:cs="Arial"/>
          <w:sz w:val="22"/>
          <w:szCs w:val="22"/>
        </w:rPr>
      </w:pPr>
    </w:p>
    <w:p w14:paraId="7837B629" w14:textId="0C543A69" w:rsidR="000E7655" w:rsidRDefault="000E7655" w:rsidP="00755E94">
      <w:pPr>
        <w:pStyle w:val="Body"/>
        <w:ind w:left="720"/>
        <w:jc w:val="both"/>
        <w:rPr>
          <w:rFonts w:ascii="Arial" w:eastAsia="Arial" w:hAnsi="Arial" w:cs="Arial"/>
          <w:sz w:val="22"/>
          <w:szCs w:val="22"/>
        </w:rPr>
      </w:pPr>
    </w:p>
    <w:p w14:paraId="165176D5" w14:textId="4E48950E" w:rsidR="000E7655" w:rsidRDefault="000E7655" w:rsidP="00755E94">
      <w:pPr>
        <w:pStyle w:val="Body"/>
        <w:ind w:left="720"/>
        <w:jc w:val="both"/>
        <w:rPr>
          <w:rFonts w:ascii="Arial" w:eastAsia="Arial" w:hAnsi="Arial" w:cs="Arial"/>
          <w:sz w:val="22"/>
          <w:szCs w:val="22"/>
        </w:rPr>
      </w:pPr>
    </w:p>
    <w:p w14:paraId="518B2575" w14:textId="6228DE81" w:rsidR="000E7655" w:rsidRDefault="000E7655" w:rsidP="00755E94">
      <w:pPr>
        <w:pStyle w:val="Body"/>
        <w:ind w:left="720"/>
        <w:jc w:val="both"/>
        <w:rPr>
          <w:rFonts w:ascii="Arial" w:eastAsia="Arial" w:hAnsi="Arial" w:cs="Arial"/>
          <w:sz w:val="22"/>
          <w:szCs w:val="22"/>
        </w:rPr>
      </w:pPr>
    </w:p>
    <w:p w14:paraId="54ECF55F" w14:textId="218E16AE" w:rsidR="000E7655" w:rsidRDefault="000E7655" w:rsidP="00755E94">
      <w:pPr>
        <w:pStyle w:val="Body"/>
        <w:ind w:left="720"/>
        <w:jc w:val="both"/>
        <w:rPr>
          <w:rFonts w:ascii="Arial" w:eastAsia="Arial" w:hAnsi="Arial" w:cs="Arial"/>
          <w:sz w:val="22"/>
          <w:szCs w:val="22"/>
        </w:rPr>
      </w:pPr>
    </w:p>
    <w:p w14:paraId="6308CA87" w14:textId="77777777" w:rsidR="000E7655" w:rsidRPr="00755E94" w:rsidRDefault="000E7655" w:rsidP="00755E94">
      <w:pPr>
        <w:pStyle w:val="Body"/>
        <w:ind w:left="720"/>
        <w:jc w:val="both"/>
        <w:rPr>
          <w:rFonts w:ascii="Arial" w:eastAsia="Arial" w:hAnsi="Arial" w:cs="Arial"/>
          <w:sz w:val="22"/>
          <w:szCs w:val="22"/>
        </w:rPr>
      </w:pPr>
    </w:p>
    <w:p w14:paraId="5B74F664" w14:textId="77777777" w:rsidR="007B4DAD" w:rsidRDefault="007B4DAD" w:rsidP="00294D4E">
      <w:pPr>
        <w:pStyle w:val="Body"/>
        <w:jc w:val="both"/>
        <w:rPr>
          <w:rFonts w:ascii="Arial" w:eastAsia="Arial" w:hAnsi="Arial" w:cs="Arial"/>
          <w:b/>
          <w:bCs/>
          <w:sz w:val="22"/>
          <w:szCs w:val="22"/>
        </w:rPr>
      </w:pPr>
    </w:p>
    <w:p w14:paraId="5BDA7E14" w14:textId="70392608" w:rsidR="0033226C" w:rsidRDefault="00BE1FB2" w:rsidP="00294D4E">
      <w:pPr>
        <w:pStyle w:val="Body"/>
        <w:jc w:val="both"/>
        <w:rPr>
          <w:rFonts w:ascii="Arial" w:eastAsia="Arial" w:hAnsi="Arial" w:cs="Arial"/>
          <w:b/>
          <w:bCs/>
          <w:sz w:val="22"/>
          <w:szCs w:val="22"/>
        </w:rPr>
      </w:pPr>
      <w:r w:rsidRPr="00312B64">
        <w:rPr>
          <w:rFonts w:ascii="Arial" w:eastAsia="Arial" w:hAnsi="Arial" w:cs="Arial"/>
          <w:b/>
          <w:bCs/>
          <w:sz w:val="22"/>
          <w:szCs w:val="22"/>
        </w:rPr>
        <w:lastRenderedPageBreak/>
        <w:t xml:space="preserve">Section 3: </w:t>
      </w:r>
      <w:r w:rsidR="00294D4E">
        <w:rPr>
          <w:rFonts w:ascii="Arial" w:eastAsia="Arial" w:hAnsi="Arial" w:cs="Arial"/>
          <w:b/>
          <w:bCs/>
          <w:sz w:val="22"/>
          <w:szCs w:val="22"/>
        </w:rPr>
        <w:t>DUTIES AND RESPONSIBILITIES</w:t>
      </w:r>
    </w:p>
    <w:p w14:paraId="2018A338" w14:textId="6C3A64FF" w:rsidR="00294D4E" w:rsidRDefault="00294D4E" w:rsidP="00294D4E">
      <w:pPr>
        <w:pStyle w:val="Body"/>
        <w:jc w:val="both"/>
        <w:rPr>
          <w:rFonts w:ascii="Arial" w:eastAsia="Arial" w:hAnsi="Arial" w:cs="Arial"/>
          <w:b/>
          <w:bCs/>
          <w:sz w:val="22"/>
          <w:szCs w:val="22"/>
        </w:rPr>
      </w:pPr>
    </w:p>
    <w:p w14:paraId="174179AF" w14:textId="669F05C9" w:rsidR="00294D4E" w:rsidRDefault="00294D4E" w:rsidP="005A00E7">
      <w:pPr>
        <w:pStyle w:val="Body"/>
        <w:jc w:val="both"/>
        <w:rPr>
          <w:rFonts w:ascii="Arial" w:eastAsia="Arial" w:hAnsi="Arial" w:cs="Arial"/>
          <w:sz w:val="22"/>
          <w:szCs w:val="22"/>
        </w:rPr>
      </w:pPr>
      <w:r>
        <w:rPr>
          <w:rFonts w:ascii="Arial" w:eastAsia="Arial" w:hAnsi="Arial" w:cs="Arial"/>
          <w:sz w:val="22"/>
          <w:szCs w:val="22"/>
        </w:rPr>
        <w:t xml:space="preserve">The Committee has, among others, </w:t>
      </w:r>
      <w:r w:rsidR="00B452EA">
        <w:rPr>
          <w:rFonts w:ascii="Arial" w:eastAsia="Arial" w:hAnsi="Arial" w:cs="Arial"/>
          <w:sz w:val="22"/>
          <w:szCs w:val="22"/>
        </w:rPr>
        <w:t xml:space="preserve">such </w:t>
      </w:r>
      <w:r>
        <w:rPr>
          <w:rFonts w:ascii="Arial" w:eastAsia="Arial" w:hAnsi="Arial" w:cs="Arial"/>
          <w:sz w:val="22"/>
          <w:szCs w:val="22"/>
        </w:rPr>
        <w:t>duties and responsibilities:</w:t>
      </w:r>
    </w:p>
    <w:p w14:paraId="1616C96F" w14:textId="2FED6E9A" w:rsidR="00294D4E" w:rsidRDefault="00294D4E" w:rsidP="00294D4E">
      <w:pPr>
        <w:pStyle w:val="Body"/>
        <w:jc w:val="both"/>
        <w:rPr>
          <w:rFonts w:ascii="Arial" w:eastAsia="Arial" w:hAnsi="Arial" w:cs="Arial"/>
          <w:sz w:val="22"/>
          <w:szCs w:val="22"/>
        </w:rPr>
      </w:pPr>
    </w:p>
    <w:p w14:paraId="42B8CBBC" w14:textId="4C337A71" w:rsidR="005A00E7" w:rsidRDefault="009F1BA1" w:rsidP="005A00E7">
      <w:pPr>
        <w:pStyle w:val="Body"/>
        <w:numPr>
          <w:ilvl w:val="0"/>
          <w:numId w:val="45"/>
        </w:numPr>
        <w:jc w:val="both"/>
        <w:rPr>
          <w:rFonts w:ascii="Arial" w:eastAsia="Arial" w:hAnsi="Arial" w:cs="Arial"/>
          <w:sz w:val="22"/>
          <w:szCs w:val="22"/>
        </w:rPr>
      </w:pPr>
      <w:r>
        <w:rPr>
          <w:rFonts w:ascii="Arial" w:eastAsia="Arial" w:hAnsi="Arial" w:cs="Arial"/>
          <w:sz w:val="22"/>
          <w:szCs w:val="22"/>
        </w:rPr>
        <w:t>General o</w:t>
      </w:r>
      <w:r w:rsidR="00FD7C48">
        <w:rPr>
          <w:rFonts w:ascii="Arial" w:eastAsia="Arial" w:hAnsi="Arial" w:cs="Arial"/>
          <w:sz w:val="22"/>
          <w:szCs w:val="22"/>
        </w:rPr>
        <w:t>versight, i</w:t>
      </w:r>
      <w:r w:rsidR="005A00E7">
        <w:rPr>
          <w:rFonts w:ascii="Arial" w:eastAsia="Arial" w:hAnsi="Arial" w:cs="Arial"/>
          <w:sz w:val="22"/>
          <w:szCs w:val="22"/>
        </w:rPr>
        <w:t xml:space="preserve">mplementation, review, and monitoring </w:t>
      </w:r>
      <w:r w:rsidR="00FD7C48">
        <w:rPr>
          <w:rFonts w:ascii="Arial" w:eastAsia="Arial" w:hAnsi="Arial" w:cs="Arial"/>
          <w:sz w:val="22"/>
          <w:szCs w:val="22"/>
        </w:rPr>
        <w:t>function:</w:t>
      </w:r>
    </w:p>
    <w:p w14:paraId="2F0896DF" w14:textId="77777777" w:rsidR="009B71AC" w:rsidRDefault="009B71AC" w:rsidP="009B71AC">
      <w:pPr>
        <w:pStyle w:val="Body"/>
        <w:jc w:val="both"/>
        <w:rPr>
          <w:rFonts w:ascii="Arial" w:eastAsia="Arial" w:hAnsi="Arial" w:cs="Arial"/>
          <w:sz w:val="22"/>
          <w:szCs w:val="22"/>
        </w:rPr>
      </w:pPr>
    </w:p>
    <w:p w14:paraId="70DCBA97" w14:textId="3DA9441F" w:rsidR="00294D4E" w:rsidRDefault="009E1234" w:rsidP="005A05B4">
      <w:pPr>
        <w:pStyle w:val="Body"/>
        <w:numPr>
          <w:ilvl w:val="0"/>
          <w:numId w:val="44"/>
        </w:numPr>
        <w:jc w:val="both"/>
        <w:rPr>
          <w:rFonts w:ascii="Arial" w:eastAsia="Arial" w:hAnsi="Arial" w:cs="Arial"/>
          <w:sz w:val="22"/>
          <w:szCs w:val="22"/>
        </w:rPr>
      </w:pPr>
      <w:r>
        <w:rPr>
          <w:rFonts w:ascii="Arial" w:eastAsia="Arial" w:hAnsi="Arial" w:cs="Arial"/>
          <w:sz w:val="22"/>
          <w:szCs w:val="22"/>
        </w:rPr>
        <w:t>P</w:t>
      </w:r>
      <w:r w:rsidR="00294D4E">
        <w:rPr>
          <w:rFonts w:ascii="Arial" w:eastAsia="Arial" w:hAnsi="Arial" w:cs="Arial"/>
          <w:sz w:val="22"/>
          <w:szCs w:val="22"/>
        </w:rPr>
        <w:t xml:space="preserve">eriodically review the Policy in order to </w:t>
      </w:r>
      <w:r w:rsidR="002E551F">
        <w:rPr>
          <w:rFonts w:ascii="Arial" w:eastAsia="Arial" w:hAnsi="Arial" w:cs="Arial"/>
          <w:sz w:val="22"/>
          <w:szCs w:val="22"/>
        </w:rPr>
        <w:t>preempt</w:t>
      </w:r>
      <w:r w:rsidR="00294D4E">
        <w:rPr>
          <w:rFonts w:ascii="Arial" w:eastAsia="Arial" w:hAnsi="Arial" w:cs="Arial"/>
          <w:sz w:val="22"/>
          <w:szCs w:val="22"/>
        </w:rPr>
        <w:t xml:space="preserve"> any internal and external factors </w:t>
      </w:r>
      <w:r w:rsidR="002E551F">
        <w:rPr>
          <w:rFonts w:ascii="Arial" w:eastAsia="Arial" w:hAnsi="Arial" w:cs="Arial"/>
          <w:sz w:val="22"/>
          <w:szCs w:val="22"/>
        </w:rPr>
        <w:t>that would have a possible effect on the company.</w:t>
      </w:r>
      <w:r w:rsidR="00294D4E">
        <w:rPr>
          <w:rFonts w:ascii="Arial" w:eastAsia="Arial" w:hAnsi="Arial" w:cs="Arial"/>
          <w:sz w:val="22"/>
          <w:szCs w:val="22"/>
        </w:rPr>
        <w:t xml:space="preserve"> </w:t>
      </w:r>
      <w:r w:rsidR="002E551F">
        <w:rPr>
          <w:rFonts w:ascii="Arial" w:eastAsia="Arial" w:hAnsi="Arial" w:cs="Arial"/>
          <w:sz w:val="22"/>
          <w:szCs w:val="22"/>
        </w:rPr>
        <w:t xml:space="preserve">The Audit Committee shall recommend to the Board any revisions on the Audit </w:t>
      </w:r>
      <w:r>
        <w:rPr>
          <w:rFonts w:ascii="Arial" w:eastAsia="Arial" w:hAnsi="Arial" w:cs="Arial"/>
          <w:sz w:val="22"/>
          <w:szCs w:val="22"/>
        </w:rPr>
        <w:t xml:space="preserve">Committee </w:t>
      </w:r>
      <w:r w:rsidR="002E551F">
        <w:rPr>
          <w:rFonts w:ascii="Arial" w:eastAsia="Arial" w:hAnsi="Arial" w:cs="Arial"/>
          <w:sz w:val="22"/>
          <w:szCs w:val="22"/>
        </w:rPr>
        <w:t xml:space="preserve">Charter for </w:t>
      </w:r>
      <w:r w:rsidR="003232D1">
        <w:rPr>
          <w:rFonts w:ascii="Arial" w:eastAsia="Arial" w:hAnsi="Arial" w:cs="Arial"/>
          <w:sz w:val="22"/>
          <w:szCs w:val="22"/>
        </w:rPr>
        <w:t>the proper</w:t>
      </w:r>
      <w:r w:rsidR="002E551F">
        <w:rPr>
          <w:rFonts w:ascii="Arial" w:eastAsia="Arial" w:hAnsi="Arial" w:cs="Arial"/>
          <w:sz w:val="22"/>
          <w:szCs w:val="22"/>
        </w:rPr>
        <w:t xml:space="preserve"> approval</w:t>
      </w:r>
      <w:r w:rsidR="008D79F5">
        <w:rPr>
          <w:rFonts w:ascii="Arial" w:eastAsia="Arial" w:hAnsi="Arial" w:cs="Arial"/>
          <w:sz w:val="22"/>
          <w:szCs w:val="22"/>
        </w:rPr>
        <w:t xml:space="preserve"> of the members of the Board</w:t>
      </w:r>
      <w:r>
        <w:rPr>
          <w:rFonts w:ascii="Arial" w:eastAsia="Arial" w:hAnsi="Arial" w:cs="Arial"/>
          <w:sz w:val="22"/>
          <w:szCs w:val="22"/>
        </w:rPr>
        <w:t>;</w:t>
      </w:r>
    </w:p>
    <w:p w14:paraId="5F241150" w14:textId="77777777" w:rsidR="009B71AC" w:rsidRDefault="009B71AC" w:rsidP="009B71AC">
      <w:pPr>
        <w:pStyle w:val="Body"/>
        <w:jc w:val="both"/>
        <w:rPr>
          <w:rFonts w:ascii="Arial" w:eastAsia="Arial" w:hAnsi="Arial" w:cs="Arial"/>
          <w:sz w:val="22"/>
          <w:szCs w:val="22"/>
        </w:rPr>
      </w:pPr>
    </w:p>
    <w:p w14:paraId="6104F0B3" w14:textId="12DDDD31" w:rsidR="00692BF5" w:rsidRDefault="00692BF5" w:rsidP="005A05B4">
      <w:pPr>
        <w:pStyle w:val="Body"/>
        <w:numPr>
          <w:ilvl w:val="0"/>
          <w:numId w:val="44"/>
        </w:numPr>
        <w:jc w:val="both"/>
        <w:rPr>
          <w:rFonts w:ascii="Arial" w:eastAsia="Arial" w:hAnsi="Arial" w:cs="Arial"/>
          <w:sz w:val="22"/>
          <w:szCs w:val="22"/>
        </w:rPr>
      </w:pPr>
      <w:r>
        <w:rPr>
          <w:rFonts w:ascii="Arial" w:eastAsia="Arial" w:hAnsi="Arial" w:cs="Arial"/>
          <w:sz w:val="22"/>
          <w:szCs w:val="22"/>
        </w:rPr>
        <w:t>Reviews and approves the Interim and Annual Financial Statements before their submission to the Board, with particular focus on the following matters:</w:t>
      </w:r>
    </w:p>
    <w:p w14:paraId="2259DD04" w14:textId="77777777" w:rsidR="00692BF5" w:rsidRDefault="00692BF5" w:rsidP="00692BF5">
      <w:pPr>
        <w:pStyle w:val="ListParagraph"/>
        <w:rPr>
          <w:rFonts w:ascii="Arial" w:eastAsia="Arial" w:hAnsi="Arial" w:cs="Arial"/>
          <w:sz w:val="22"/>
          <w:szCs w:val="22"/>
        </w:rPr>
      </w:pPr>
    </w:p>
    <w:p w14:paraId="2A5BE480" w14:textId="52C66595" w:rsidR="00692BF5" w:rsidRDefault="00692BF5" w:rsidP="00692BF5">
      <w:pPr>
        <w:pStyle w:val="Body"/>
        <w:numPr>
          <w:ilvl w:val="1"/>
          <w:numId w:val="44"/>
        </w:numPr>
        <w:jc w:val="both"/>
        <w:rPr>
          <w:rFonts w:ascii="Arial" w:eastAsia="Arial" w:hAnsi="Arial" w:cs="Arial"/>
          <w:sz w:val="22"/>
          <w:szCs w:val="22"/>
        </w:rPr>
      </w:pPr>
      <w:r>
        <w:rPr>
          <w:rFonts w:ascii="Arial" w:eastAsia="Arial" w:hAnsi="Arial" w:cs="Arial"/>
          <w:sz w:val="22"/>
          <w:szCs w:val="22"/>
        </w:rPr>
        <w:t>Any change/s in accounting policies and practices;</w:t>
      </w:r>
    </w:p>
    <w:p w14:paraId="2033F3CD" w14:textId="18DE4493" w:rsidR="00692BF5" w:rsidRDefault="00692BF5" w:rsidP="00692BF5">
      <w:pPr>
        <w:pStyle w:val="Body"/>
        <w:numPr>
          <w:ilvl w:val="1"/>
          <w:numId w:val="44"/>
        </w:numPr>
        <w:jc w:val="both"/>
        <w:rPr>
          <w:rFonts w:ascii="Arial" w:eastAsia="Arial" w:hAnsi="Arial" w:cs="Arial"/>
          <w:sz w:val="22"/>
          <w:szCs w:val="22"/>
        </w:rPr>
      </w:pPr>
      <w:r>
        <w:rPr>
          <w:rFonts w:ascii="Arial" w:eastAsia="Arial" w:hAnsi="Arial" w:cs="Arial"/>
          <w:sz w:val="22"/>
          <w:szCs w:val="22"/>
        </w:rPr>
        <w:t>Areas where a significant amount of judgment has been exercised;</w:t>
      </w:r>
    </w:p>
    <w:p w14:paraId="21F978B2" w14:textId="35C5A47D" w:rsidR="00692BF5" w:rsidRDefault="00692BF5" w:rsidP="00692BF5">
      <w:pPr>
        <w:pStyle w:val="Body"/>
        <w:numPr>
          <w:ilvl w:val="1"/>
          <w:numId w:val="44"/>
        </w:numPr>
        <w:jc w:val="both"/>
        <w:rPr>
          <w:rFonts w:ascii="Arial" w:eastAsia="Arial" w:hAnsi="Arial" w:cs="Arial"/>
          <w:sz w:val="22"/>
          <w:szCs w:val="22"/>
        </w:rPr>
      </w:pPr>
      <w:r>
        <w:rPr>
          <w:rFonts w:ascii="Arial" w:eastAsia="Arial" w:hAnsi="Arial" w:cs="Arial"/>
          <w:sz w:val="22"/>
          <w:szCs w:val="22"/>
        </w:rPr>
        <w:t>Significant adjustments resulting from the audit;</w:t>
      </w:r>
    </w:p>
    <w:p w14:paraId="7A441384" w14:textId="56DEFDE6" w:rsidR="00692BF5" w:rsidRDefault="00692BF5" w:rsidP="00692BF5">
      <w:pPr>
        <w:pStyle w:val="Body"/>
        <w:numPr>
          <w:ilvl w:val="1"/>
          <w:numId w:val="44"/>
        </w:numPr>
        <w:jc w:val="both"/>
        <w:rPr>
          <w:rFonts w:ascii="Arial" w:eastAsia="Arial" w:hAnsi="Arial" w:cs="Arial"/>
          <w:sz w:val="22"/>
          <w:szCs w:val="22"/>
        </w:rPr>
      </w:pPr>
      <w:r>
        <w:rPr>
          <w:rFonts w:ascii="Arial" w:eastAsia="Arial" w:hAnsi="Arial" w:cs="Arial"/>
          <w:sz w:val="22"/>
          <w:szCs w:val="22"/>
        </w:rPr>
        <w:t>Going concern assumptions;</w:t>
      </w:r>
    </w:p>
    <w:p w14:paraId="43BF4E53" w14:textId="724D73A8" w:rsidR="00692BF5" w:rsidRDefault="00692BF5" w:rsidP="00692BF5">
      <w:pPr>
        <w:pStyle w:val="Body"/>
        <w:numPr>
          <w:ilvl w:val="1"/>
          <w:numId w:val="44"/>
        </w:numPr>
        <w:jc w:val="both"/>
        <w:rPr>
          <w:rFonts w:ascii="Arial" w:eastAsia="Arial" w:hAnsi="Arial" w:cs="Arial"/>
          <w:sz w:val="22"/>
          <w:szCs w:val="22"/>
        </w:rPr>
      </w:pPr>
      <w:r>
        <w:rPr>
          <w:rFonts w:ascii="Arial" w:eastAsia="Arial" w:hAnsi="Arial" w:cs="Arial"/>
          <w:sz w:val="22"/>
          <w:szCs w:val="22"/>
        </w:rPr>
        <w:t>Compliance with accounting standards;</w:t>
      </w:r>
    </w:p>
    <w:p w14:paraId="205AF97B" w14:textId="7E2748A6" w:rsidR="00692BF5" w:rsidRDefault="00692BF5" w:rsidP="00692BF5">
      <w:pPr>
        <w:pStyle w:val="Body"/>
        <w:numPr>
          <w:ilvl w:val="1"/>
          <w:numId w:val="44"/>
        </w:numPr>
        <w:jc w:val="both"/>
        <w:rPr>
          <w:rFonts w:ascii="Arial" w:eastAsia="Arial" w:hAnsi="Arial" w:cs="Arial"/>
          <w:sz w:val="22"/>
          <w:szCs w:val="22"/>
        </w:rPr>
      </w:pPr>
      <w:r>
        <w:rPr>
          <w:rFonts w:ascii="Arial" w:eastAsia="Arial" w:hAnsi="Arial" w:cs="Arial"/>
          <w:sz w:val="22"/>
          <w:szCs w:val="22"/>
        </w:rPr>
        <w:t>Compliance with tax, legal and regulatory requirements</w:t>
      </w:r>
      <w:r w:rsidR="005019B8">
        <w:rPr>
          <w:rFonts w:ascii="Arial" w:eastAsia="Arial" w:hAnsi="Arial" w:cs="Arial"/>
          <w:sz w:val="22"/>
          <w:szCs w:val="22"/>
        </w:rPr>
        <w:t>; and</w:t>
      </w:r>
    </w:p>
    <w:p w14:paraId="441AFC85" w14:textId="679DCC50" w:rsidR="005019B8" w:rsidRDefault="005019B8" w:rsidP="00692BF5">
      <w:pPr>
        <w:pStyle w:val="Body"/>
        <w:numPr>
          <w:ilvl w:val="1"/>
          <w:numId w:val="44"/>
        </w:numPr>
        <w:jc w:val="both"/>
        <w:rPr>
          <w:rFonts w:ascii="Arial" w:eastAsia="Arial" w:hAnsi="Arial" w:cs="Arial"/>
          <w:sz w:val="22"/>
          <w:szCs w:val="22"/>
        </w:rPr>
      </w:pPr>
      <w:r>
        <w:rPr>
          <w:rFonts w:ascii="Arial" w:eastAsia="Arial" w:hAnsi="Arial" w:cs="Arial"/>
          <w:sz w:val="22"/>
          <w:szCs w:val="22"/>
        </w:rPr>
        <w:t>Related Party Transactions.</w:t>
      </w:r>
    </w:p>
    <w:p w14:paraId="6EFA86C6" w14:textId="77777777" w:rsidR="00692BF5" w:rsidRDefault="00692BF5" w:rsidP="00692BF5">
      <w:pPr>
        <w:pStyle w:val="ListParagraph"/>
        <w:rPr>
          <w:rFonts w:ascii="Arial" w:eastAsia="Arial" w:hAnsi="Arial" w:cs="Arial"/>
          <w:sz w:val="22"/>
          <w:szCs w:val="22"/>
        </w:rPr>
      </w:pPr>
    </w:p>
    <w:p w14:paraId="5941EDBC" w14:textId="75D5DAA6" w:rsidR="00AA3AB2" w:rsidRDefault="00AA3AB2" w:rsidP="005A05B4">
      <w:pPr>
        <w:pStyle w:val="Body"/>
        <w:numPr>
          <w:ilvl w:val="0"/>
          <w:numId w:val="44"/>
        </w:numPr>
        <w:jc w:val="both"/>
        <w:rPr>
          <w:rFonts w:ascii="Arial" w:eastAsia="Arial" w:hAnsi="Arial" w:cs="Arial"/>
          <w:sz w:val="22"/>
          <w:szCs w:val="22"/>
        </w:rPr>
      </w:pPr>
      <w:r>
        <w:rPr>
          <w:rFonts w:ascii="Arial" w:eastAsia="Arial" w:hAnsi="Arial" w:cs="Arial"/>
          <w:sz w:val="22"/>
          <w:szCs w:val="22"/>
        </w:rPr>
        <w:t>Check all financial reports against its compliance with both the internal financial management handbook/guidelines and pertinent accounting standards, including regulatory requirements;</w:t>
      </w:r>
    </w:p>
    <w:p w14:paraId="2831FAAE" w14:textId="77777777" w:rsidR="00965729" w:rsidRDefault="00965729" w:rsidP="00965729">
      <w:pPr>
        <w:pStyle w:val="Body"/>
        <w:jc w:val="both"/>
        <w:rPr>
          <w:rFonts w:ascii="Arial" w:eastAsia="Arial" w:hAnsi="Arial" w:cs="Arial"/>
          <w:sz w:val="22"/>
          <w:szCs w:val="22"/>
        </w:rPr>
      </w:pPr>
    </w:p>
    <w:p w14:paraId="59A3A3F5" w14:textId="5368C76C" w:rsidR="00965729" w:rsidRDefault="00965729" w:rsidP="005A05B4">
      <w:pPr>
        <w:pStyle w:val="Body"/>
        <w:numPr>
          <w:ilvl w:val="0"/>
          <w:numId w:val="44"/>
        </w:numPr>
        <w:jc w:val="both"/>
        <w:rPr>
          <w:rFonts w:ascii="Arial" w:eastAsia="Arial" w:hAnsi="Arial" w:cs="Arial"/>
          <w:sz w:val="22"/>
          <w:szCs w:val="22"/>
        </w:rPr>
      </w:pPr>
      <w:r>
        <w:rPr>
          <w:rFonts w:ascii="Arial" w:eastAsia="Arial" w:hAnsi="Arial" w:cs="Arial"/>
          <w:sz w:val="22"/>
          <w:szCs w:val="22"/>
        </w:rPr>
        <w:t>Investigate any matter brought to the Committee’s attention. In the exercise of such function, the Committee has full powers to access all records, books of accounts, facilities, officers, and all such personnel of the Corporation;</w:t>
      </w:r>
    </w:p>
    <w:p w14:paraId="183A8AE2" w14:textId="77777777" w:rsidR="00965729" w:rsidRDefault="00965729" w:rsidP="00965729">
      <w:pPr>
        <w:pStyle w:val="ListParagraph"/>
        <w:rPr>
          <w:rFonts w:ascii="Arial" w:eastAsia="Arial" w:hAnsi="Arial" w:cs="Arial"/>
          <w:sz w:val="22"/>
          <w:szCs w:val="22"/>
        </w:rPr>
      </w:pPr>
    </w:p>
    <w:p w14:paraId="75B768C0" w14:textId="05EE9A9F" w:rsidR="00965729" w:rsidRDefault="00965729" w:rsidP="005A05B4">
      <w:pPr>
        <w:pStyle w:val="Body"/>
        <w:numPr>
          <w:ilvl w:val="0"/>
          <w:numId w:val="44"/>
        </w:numPr>
        <w:jc w:val="both"/>
        <w:rPr>
          <w:rFonts w:ascii="Arial" w:eastAsia="Arial" w:hAnsi="Arial" w:cs="Arial"/>
          <w:sz w:val="22"/>
          <w:szCs w:val="22"/>
        </w:rPr>
      </w:pPr>
      <w:r>
        <w:rPr>
          <w:rFonts w:ascii="Arial" w:eastAsia="Arial" w:hAnsi="Arial" w:cs="Arial"/>
          <w:sz w:val="22"/>
          <w:szCs w:val="22"/>
        </w:rPr>
        <w:t xml:space="preserve">Prepare the necessary reports to the </w:t>
      </w:r>
      <w:r w:rsidR="009A1521">
        <w:rPr>
          <w:rFonts w:ascii="Arial" w:eastAsia="Arial" w:hAnsi="Arial" w:cs="Arial"/>
          <w:sz w:val="22"/>
          <w:szCs w:val="22"/>
        </w:rPr>
        <w:t>B</w:t>
      </w:r>
      <w:r>
        <w:rPr>
          <w:rFonts w:ascii="Arial" w:eastAsia="Arial" w:hAnsi="Arial" w:cs="Arial"/>
          <w:sz w:val="22"/>
          <w:szCs w:val="22"/>
        </w:rPr>
        <w:t xml:space="preserve">oard </w:t>
      </w:r>
      <w:r w:rsidR="009A1521">
        <w:rPr>
          <w:rFonts w:ascii="Arial" w:eastAsia="Arial" w:hAnsi="Arial" w:cs="Arial"/>
          <w:sz w:val="22"/>
          <w:szCs w:val="22"/>
        </w:rPr>
        <w:t>on the reviews conducted on a Committee’s activities and issues in relation to the Corporation’s financial statements, the effectiveness of internal controls and procedures in a given Committee, the performance of each Committee vis-à-vis the policies and procedures currently in place, and the Corporation’s compliance with such legal, regulatory, or corporate governance requirements.</w:t>
      </w:r>
    </w:p>
    <w:p w14:paraId="5627AF3B" w14:textId="77777777" w:rsidR="00692BF5" w:rsidRDefault="00692BF5" w:rsidP="00692BF5">
      <w:pPr>
        <w:pStyle w:val="Body"/>
        <w:jc w:val="both"/>
        <w:rPr>
          <w:rFonts w:ascii="Arial" w:eastAsia="Arial" w:hAnsi="Arial" w:cs="Arial"/>
          <w:sz w:val="22"/>
          <w:szCs w:val="22"/>
        </w:rPr>
      </w:pPr>
    </w:p>
    <w:p w14:paraId="5D0B1C7D" w14:textId="7C7FF42E" w:rsidR="00692BF5" w:rsidRDefault="00692BF5" w:rsidP="005A05B4">
      <w:pPr>
        <w:pStyle w:val="Body"/>
        <w:numPr>
          <w:ilvl w:val="0"/>
          <w:numId w:val="44"/>
        </w:numPr>
        <w:jc w:val="both"/>
        <w:rPr>
          <w:rFonts w:ascii="Arial" w:eastAsia="Arial" w:hAnsi="Arial" w:cs="Arial"/>
          <w:sz w:val="22"/>
          <w:szCs w:val="22"/>
        </w:rPr>
      </w:pPr>
      <w:r>
        <w:rPr>
          <w:rFonts w:ascii="Arial" w:eastAsia="Arial" w:hAnsi="Arial" w:cs="Arial"/>
          <w:sz w:val="22"/>
          <w:szCs w:val="22"/>
        </w:rPr>
        <w:t>Performs oversight functions over the corporation’s</w:t>
      </w:r>
      <w:r w:rsidR="0083079C">
        <w:rPr>
          <w:rFonts w:ascii="Arial" w:eastAsia="Arial" w:hAnsi="Arial" w:cs="Arial"/>
          <w:sz w:val="22"/>
          <w:szCs w:val="22"/>
        </w:rPr>
        <w:t xml:space="preserve"> </w:t>
      </w:r>
      <w:r w:rsidR="009B71AC">
        <w:rPr>
          <w:rFonts w:ascii="Arial" w:eastAsia="Arial" w:hAnsi="Arial" w:cs="Arial"/>
          <w:sz w:val="22"/>
          <w:szCs w:val="22"/>
        </w:rPr>
        <w:t>I</w:t>
      </w:r>
      <w:r w:rsidR="0083079C">
        <w:rPr>
          <w:rFonts w:ascii="Arial" w:eastAsia="Arial" w:hAnsi="Arial" w:cs="Arial"/>
          <w:sz w:val="22"/>
          <w:szCs w:val="22"/>
        </w:rPr>
        <w:t xml:space="preserve">nternal and </w:t>
      </w:r>
      <w:r w:rsidR="009B71AC">
        <w:rPr>
          <w:rFonts w:ascii="Arial" w:eastAsia="Arial" w:hAnsi="Arial" w:cs="Arial"/>
          <w:sz w:val="22"/>
          <w:szCs w:val="22"/>
        </w:rPr>
        <w:t>E</w:t>
      </w:r>
      <w:r w:rsidR="0083079C">
        <w:rPr>
          <w:rFonts w:ascii="Arial" w:eastAsia="Arial" w:hAnsi="Arial" w:cs="Arial"/>
          <w:sz w:val="22"/>
          <w:szCs w:val="22"/>
        </w:rPr>
        <w:t xml:space="preserve">xternal </w:t>
      </w:r>
      <w:r w:rsidR="009B71AC">
        <w:rPr>
          <w:rFonts w:ascii="Arial" w:eastAsia="Arial" w:hAnsi="Arial" w:cs="Arial"/>
          <w:sz w:val="22"/>
          <w:szCs w:val="22"/>
        </w:rPr>
        <w:t>Auditors</w:t>
      </w:r>
      <w:r>
        <w:rPr>
          <w:rFonts w:ascii="Arial" w:eastAsia="Arial" w:hAnsi="Arial" w:cs="Arial"/>
          <w:sz w:val="22"/>
          <w:szCs w:val="22"/>
        </w:rPr>
        <w:t>. It ensures the independence</w:t>
      </w:r>
      <w:r w:rsidR="005A00E7">
        <w:rPr>
          <w:rFonts w:ascii="Arial" w:eastAsia="Arial" w:hAnsi="Arial" w:cs="Arial"/>
          <w:sz w:val="22"/>
          <w:szCs w:val="22"/>
        </w:rPr>
        <w:t xml:space="preserve"> </w:t>
      </w:r>
      <w:r>
        <w:rPr>
          <w:rFonts w:ascii="Arial" w:eastAsia="Arial" w:hAnsi="Arial" w:cs="Arial"/>
          <w:sz w:val="22"/>
          <w:szCs w:val="22"/>
        </w:rPr>
        <w:t>that both auditors are given unrestricted access to all records, properties and personnel to enable them to perform their respective audit functions;</w:t>
      </w:r>
      <w:r w:rsidR="00373C9B">
        <w:rPr>
          <w:rFonts w:ascii="Arial" w:eastAsia="Arial" w:hAnsi="Arial" w:cs="Arial"/>
          <w:sz w:val="22"/>
          <w:szCs w:val="22"/>
        </w:rPr>
        <w:t xml:space="preserve"> and</w:t>
      </w:r>
    </w:p>
    <w:p w14:paraId="6487D703" w14:textId="77777777" w:rsidR="00D67E72" w:rsidRDefault="00D67E72" w:rsidP="00D67E72">
      <w:pPr>
        <w:pStyle w:val="ListParagraph"/>
        <w:rPr>
          <w:rFonts w:ascii="Arial" w:eastAsia="Arial" w:hAnsi="Arial" w:cs="Arial"/>
          <w:sz w:val="22"/>
          <w:szCs w:val="22"/>
        </w:rPr>
      </w:pPr>
    </w:p>
    <w:p w14:paraId="1849DBF4" w14:textId="644B905F" w:rsidR="00D67E72" w:rsidRDefault="00D67E72" w:rsidP="005A05B4">
      <w:pPr>
        <w:pStyle w:val="Body"/>
        <w:numPr>
          <w:ilvl w:val="0"/>
          <w:numId w:val="44"/>
        </w:numPr>
        <w:jc w:val="both"/>
        <w:rPr>
          <w:rFonts w:ascii="Arial" w:eastAsia="Arial" w:hAnsi="Arial" w:cs="Arial"/>
          <w:sz w:val="22"/>
          <w:szCs w:val="22"/>
        </w:rPr>
      </w:pPr>
      <w:r>
        <w:rPr>
          <w:rFonts w:ascii="Arial" w:eastAsia="Arial" w:hAnsi="Arial" w:cs="Arial"/>
          <w:sz w:val="22"/>
          <w:szCs w:val="22"/>
        </w:rPr>
        <w:t>Provide appropriate and open communication avenues among the external auditors, independent internal auditor (if applicable), the Management, and the Board.</w:t>
      </w:r>
    </w:p>
    <w:p w14:paraId="60835E5C" w14:textId="2AC7D3FB" w:rsidR="003D4650" w:rsidRDefault="003D4650" w:rsidP="007E3A29">
      <w:pPr>
        <w:pStyle w:val="Body"/>
        <w:ind w:left="720"/>
        <w:jc w:val="both"/>
        <w:rPr>
          <w:rFonts w:ascii="Arial" w:eastAsia="Arial" w:hAnsi="Arial" w:cs="Arial"/>
          <w:sz w:val="22"/>
          <w:szCs w:val="22"/>
        </w:rPr>
      </w:pPr>
    </w:p>
    <w:p w14:paraId="3C1F0F26" w14:textId="2F367B24" w:rsidR="009F1BA1" w:rsidRDefault="009F1BA1" w:rsidP="003D4650">
      <w:pPr>
        <w:pStyle w:val="Body"/>
        <w:numPr>
          <w:ilvl w:val="0"/>
          <w:numId w:val="45"/>
        </w:numPr>
        <w:jc w:val="both"/>
        <w:rPr>
          <w:rFonts w:ascii="Arial" w:eastAsia="Arial" w:hAnsi="Arial" w:cs="Arial"/>
          <w:sz w:val="22"/>
          <w:szCs w:val="22"/>
        </w:rPr>
      </w:pPr>
      <w:r>
        <w:rPr>
          <w:rFonts w:ascii="Arial" w:eastAsia="Arial" w:hAnsi="Arial" w:cs="Arial"/>
          <w:sz w:val="22"/>
          <w:szCs w:val="22"/>
        </w:rPr>
        <w:t>Approval, oversight, and implementation duties related to Internal Audit such as, but not limited to, the following:</w:t>
      </w:r>
    </w:p>
    <w:p w14:paraId="581ED4BD" w14:textId="2B0B09CA" w:rsidR="009F1BA1" w:rsidRDefault="009F1BA1" w:rsidP="009F1BA1">
      <w:pPr>
        <w:pStyle w:val="Body"/>
        <w:jc w:val="both"/>
        <w:rPr>
          <w:rFonts w:ascii="Arial" w:eastAsia="Arial" w:hAnsi="Arial" w:cs="Arial"/>
          <w:sz w:val="22"/>
          <w:szCs w:val="22"/>
        </w:rPr>
      </w:pPr>
    </w:p>
    <w:p w14:paraId="5A8D54AA" w14:textId="7AF5DBDD" w:rsidR="009F1BA1" w:rsidRDefault="009F1BA1" w:rsidP="009F1BA1">
      <w:pPr>
        <w:pStyle w:val="Body"/>
        <w:numPr>
          <w:ilvl w:val="0"/>
          <w:numId w:val="50"/>
        </w:numPr>
        <w:jc w:val="both"/>
        <w:rPr>
          <w:rFonts w:ascii="Arial" w:eastAsia="Arial" w:hAnsi="Arial" w:cs="Arial"/>
          <w:sz w:val="22"/>
          <w:szCs w:val="22"/>
        </w:rPr>
      </w:pPr>
      <w:r>
        <w:rPr>
          <w:rFonts w:ascii="Arial" w:eastAsia="Arial" w:hAnsi="Arial" w:cs="Arial"/>
          <w:sz w:val="22"/>
          <w:szCs w:val="22"/>
        </w:rPr>
        <w:t>Recommends the approval of the Internal Audit Charter, which formally defines the role of Internal Audit and the plan as well as oversees the implementation of the Internal Audit Charter;</w:t>
      </w:r>
    </w:p>
    <w:p w14:paraId="4500B2E2" w14:textId="77777777" w:rsidR="009F1BA1" w:rsidRDefault="009F1BA1" w:rsidP="009F1BA1">
      <w:pPr>
        <w:pStyle w:val="Body"/>
        <w:jc w:val="both"/>
        <w:rPr>
          <w:rFonts w:ascii="Arial" w:eastAsia="Arial" w:hAnsi="Arial" w:cs="Arial"/>
          <w:sz w:val="22"/>
          <w:szCs w:val="22"/>
        </w:rPr>
      </w:pPr>
    </w:p>
    <w:p w14:paraId="589F15AE" w14:textId="59A2EDE5" w:rsidR="009F1BA1" w:rsidRPr="009F1BA1" w:rsidRDefault="009F1BA1" w:rsidP="009F1BA1">
      <w:pPr>
        <w:pStyle w:val="Body"/>
        <w:numPr>
          <w:ilvl w:val="0"/>
          <w:numId w:val="50"/>
        </w:numPr>
        <w:jc w:val="both"/>
        <w:rPr>
          <w:rFonts w:ascii="Arial" w:eastAsia="Arial" w:hAnsi="Arial" w:cs="Arial"/>
          <w:sz w:val="22"/>
          <w:szCs w:val="22"/>
        </w:rPr>
      </w:pPr>
      <w:r w:rsidRPr="009F1BA1">
        <w:rPr>
          <w:rFonts w:ascii="Arial" w:eastAsia="Arial" w:hAnsi="Arial" w:cs="Arial"/>
          <w:sz w:val="22"/>
          <w:szCs w:val="22"/>
        </w:rPr>
        <w:t xml:space="preserve">Through the Internal Audit Department, monitor and evaluate the adequacy and effectiveness of the corporation’s internal control system, integrity of financial </w:t>
      </w:r>
      <w:r w:rsidRPr="009F1BA1">
        <w:rPr>
          <w:rFonts w:ascii="Arial" w:eastAsia="Arial" w:hAnsi="Arial" w:cs="Arial"/>
          <w:sz w:val="22"/>
          <w:szCs w:val="22"/>
        </w:rPr>
        <w:lastRenderedPageBreak/>
        <w:t>reporting, and security of physical and information assets. The Audit Committee shall design such internal control procedures and processes that would provide a system of checks and balances in order to:</w:t>
      </w:r>
    </w:p>
    <w:p w14:paraId="6A0F9C95" w14:textId="77777777" w:rsidR="009F1BA1" w:rsidRDefault="009F1BA1" w:rsidP="009F1BA1">
      <w:pPr>
        <w:pStyle w:val="Body"/>
        <w:numPr>
          <w:ilvl w:val="1"/>
          <w:numId w:val="44"/>
        </w:numPr>
        <w:jc w:val="both"/>
        <w:rPr>
          <w:rFonts w:ascii="Arial" w:eastAsia="Arial" w:hAnsi="Arial" w:cs="Arial"/>
          <w:sz w:val="22"/>
          <w:szCs w:val="22"/>
        </w:rPr>
      </w:pPr>
      <w:r>
        <w:rPr>
          <w:rFonts w:ascii="Arial" w:eastAsia="Arial" w:hAnsi="Arial" w:cs="Arial"/>
          <w:sz w:val="22"/>
          <w:szCs w:val="22"/>
        </w:rPr>
        <w:t>Safeguard the company’s resources and ensure their effective utilization;</w:t>
      </w:r>
    </w:p>
    <w:p w14:paraId="73F7014D" w14:textId="77777777" w:rsidR="009F1BA1" w:rsidRDefault="009F1BA1" w:rsidP="009F1BA1">
      <w:pPr>
        <w:pStyle w:val="Body"/>
        <w:numPr>
          <w:ilvl w:val="1"/>
          <w:numId w:val="44"/>
        </w:numPr>
        <w:jc w:val="both"/>
        <w:rPr>
          <w:rFonts w:ascii="Arial" w:eastAsia="Arial" w:hAnsi="Arial" w:cs="Arial"/>
          <w:sz w:val="22"/>
          <w:szCs w:val="22"/>
        </w:rPr>
      </w:pPr>
      <w:r>
        <w:rPr>
          <w:rFonts w:ascii="Arial" w:eastAsia="Arial" w:hAnsi="Arial" w:cs="Arial"/>
          <w:sz w:val="22"/>
          <w:szCs w:val="22"/>
        </w:rPr>
        <w:t>Prevent occurrence of fraud and other irregularities;</w:t>
      </w:r>
    </w:p>
    <w:p w14:paraId="65F9ECDE" w14:textId="77777777" w:rsidR="009F1BA1" w:rsidRDefault="009F1BA1" w:rsidP="009F1BA1">
      <w:pPr>
        <w:pStyle w:val="Body"/>
        <w:numPr>
          <w:ilvl w:val="1"/>
          <w:numId w:val="44"/>
        </w:numPr>
        <w:jc w:val="both"/>
        <w:rPr>
          <w:rFonts w:ascii="Arial" w:eastAsia="Arial" w:hAnsi="Arial" w:cs="Arial"/>
          <w:sz w:val="22"/>
          <w:szCs w:val="22"/>
        </w:rPr>
      </w:pPr>
      <w:r>
        <w:rPr>
          <w:rFonts w:ascii="Arial" w:eastAsia="Arial" w:hAnsi="Arial" w:cs="Arial"/>
          <w:sz w:val="22"/>
          <w:szCs w:val="22"/>
        </w:rPr>
        <w:t>Protect the accuracy and reliability of the company’s financial data; and</w:t>
      </w:r>
    </w:p>
    <w:p w14:paraId="4000F144" w14:textId="42581F85" w:rsidR="009F1BA1" w:rsidRDefault="009F1BA1" w:rsidP="009F1BA1">
      <w:pPr>
        <w:pStyle w:val="Body"/>
        <w:numPr>
          <w:ilvl w:val="1"/>
          <w:numId w:val="44"/>
        </w:numPr>
        <w:jc w:val="both"/>
        <w:rPr>
          <w:rFonts w:ascii="Arial" w:eastAsia="Arial" w:hAnsi="Arial" w:cs="Arial"/>
          <w:sz w:val="22"/>
          <w:szCs w:val="22"/>
        </w:rPr>
      </w:pPr>
      <w:r>
        <w:rPr>
          <w:rFonts w:ascii="Arial" w:eastAsia="Arial" w:hAnsi="Arial" w:cs="Arial"/>
          <w:sz w:val="22"/>
          <w:szCs w:val="22"/>
        </w:rPr>
        <w:t>Ensure compliance with applicable laws and regulations.</w:t>
      </w:r>
    </w:p>
    <w:p w14:paraId="49BE065C" w14:textId="1A06D77C" w:rsidR="009F1BA1" w:rsidRDefault="009F1BA1" w:rsidP="009F1BA1">
      <w:pPr>
        <w:pStyle w:val="Body"/>
        <w:jc w:val="both"/>
        <w:rPr>
          <w:rFonts w:ascii="Arial" w:eastAsia="Arial" w:hAnsi="Arial" w:cs="Arial"/>
          <w:sz w:val="22"/>
          <w:szCs w:val="22"/>
        </w:rPr>
      </w:pPr>
    </w:p>
    <w:p w14:paraId="32539E80" w14:textId="2C5C2B29" w:rsidR="009F1BA1" w:rsidRDefault="009F1BA1" w:rsidP="009F1BA1">
      <w:pPr>
        <w:pStyle w:val="Body"/>
        <w:numPr>
          <w:ilvl w:val="0"/>
          <w:numId w:val="50"/>
        </w:numPr>
        <w:jc w:val="both"/>
        <w:rPr>
          <w:rFonts w:ascii="Arial" w:eastAsia="Arial" w:hAnsi="Arial" w:cs="Arial"/>
          <w:sz w:val="22"/>
          <w:szCs w:val="22"/>
        </w:rPr>
      </w:pPr>
      <w:r>
        <w:rPr>
          <w:rFonts w:ascii="Arial" w:eastAsia="Arial" w:hAnsi="Arial" w:cs="Arial"/>
          <w:sz w:val="22"/>
          <w:szCs w:val="22"/>
        </w:rPr>
        <w:t>Oversees the Internal Audit Department, and recommends the appointment and/or grounds for approval of an internal audit head or Chief Audit Executive (CAE). The Audit Committee shall also approve the terms and conditions for outsourcing internal audit services;</w:t>
      </w:r>
    </w:p>
    <w:p w14:paraId="66F07E1D" w14:textId="77777777" w:rsidR="009F1BA1" w:rsidRDefault="009F1BA1" w:rsidP="009F1BA1">
      <w:pPr>
        <w:pStyle w:val="Body"/>
        <w:jc w:val="both"/>
        <w:rPr>
          <w:rFonts w:ascii="Arial" w:eastAsia="Arial" w:hAnsi="Arial" w:cs="Arial"/>
          <w:sz w:val="22"/>
          <w:szCs w:val="22"/>
        </w:rPr>
      </w:pPr>
    </w:p>
    <w:p w14:paraId="37709C61" w14:textId="3642FAB5" w:rsidR="009F1BA1" w:rsidRDefault="009F1BA1" w:rsidP="009F1BA1">
      <w:pPr>
        <w:pStyle w:val="Body"/>
        <w:numPr>
          <w:ilvl w:val="0"/>
          <w:numId w:val="50"/>
        </w:numPr>
        <w:jc w:val="both"/>
        <w:rPr>
          <w:rFonts w:ascii="Arial" w:eastAsia="Arial" w:hAnsi="Arial" w:cs="Arial"/>
          <w:sz w:val="22"/>
          <w:szCs w:val="22"/>
        </w:rPr>
      </w:pPr>
      <w:r>
        <w:rPr>
          <w:rFonts w:ascii="Arial" w:eastAsia="Arial" w:hAnsi="Arial" w:cs="Arial"/>
          <w:sz w:val="22"/>
          <w:szCs w:val="22"/>
        </w:rPr>
        <w:t>Establishes and identifies the reporting line of the Internal Auditor to enable him to properly fulfill his duties and responsibilities. For this purpose, the Internal Auditor should directly report to the Audit Committee;</w:t>
      </w:r>
    </w:p>
    <w:p w14:paraId="4298B377" w14:textId="77777777" w:rsidR="009F1BA1" w:rsidRDefault="009F1BA1" w:rsidP="009F1BA1">
      <w:pPr>
        <w:pStyle w:val="Body"/>
        <w:jc w:val="both"/>
        <w:rPr>
          <w:rFonts w:ascii="Arial" w:eastAsia="Arial" w:hAnsi="Arial" w:cs="Arial"/>
          <w:sz w:val="22"/>
          <w:szCs w:val="22"/>
        </w:rPr>
      </w:pPr>
    </w:p>
    <w:p w14:paraId="16370A9E" w14:textId="77178DC9" w:rsidR="009F1BA1" w:rsidRPr="009F1BA1" w:rsidRDefault="009F1BA1" w:rsidP="009F1BA1">
      <w:pPr>
        <w:pStyle w:val="Body"/>
        <w:numPr>
          <w:ilvl w:val="0"/>
          <w:numId w:val="50"/>
        </w:numPr>
        <w:jc w:val="both"/>
        <w:rPr>
          <w:rFonts w:ascii="Arial" w:eastAsia="Arial" w:hAnsi="Arial" w:cs="Arial"/>
          <w:sz w:val="22"/>
          <w:szCs w:val="22"/>
        </w:rPr>
      </w:pPr>
      <w:r>
        <w:rPr>
          <w:rFonts w:ascii="Arial" w:eastAsia="Arial" w:hAnsi="Arial" w:cs="Arial"/>
          <w:sz w:val="22"/>
          <w:szCs w:val="22"/>
        </w:rPr>
        <w:t>Reviews and monitors Management’s responsiveness to the Internal Auditor’s findings and recommendations;</w:t>
      </w:r>
    </w:p>
    <w:p w14:paraId="3C020BCD" w14:textId="77777777" w:rsidR="009F1BA1" w:rsidRDefault="009F1BA1" w:rsidP="009F1BA1">
      <w:pPr>
        <w:pStyle w:val="Body"/>
        <w:jc w:val="both"/>
        <w:rPr>
          <w:rFonts w:ascii="Arial" w:eastAsia="Arial" w:hAnsi="Arial" w:cs="Arial"/>
          <w:sz w:val="22"/>
          <w:szCs w:val="22"/>
        </w:rPr>
      </w:pPr>
    </w:p>
    <w:p w14:paraId="4F1BFC61" w14:textId="6DED1A83" w:rsidR="003D4650" w:rsidRDefault="003D4650" w:rsidP="003D4650">
      <w:pPr>
        <w:pStyle w:val="Body"/>
        <w:numPr>
          <w:ilvl w:val="0"/>
          <w:numId w:val="45"/>
        </w:numPr>
        <w:jc w:val="both"/>
        <w:rPr>
          <w:rFonts w:ascii="Arial" w:eastAsia="Arial" w:hAnsi="Arial" w:cs="Arial"/>
          <w:sz w:val="22"/>
          <w:szCs w:val="22"/>
        </w:rPr>
      </w:pPr>
      <w:r>
        <w:rPr>
          <w:rFonts w:ascii="Arial" w:eastAsia="Arial" w:hAnsi="Arial" w:cs="Arial"/>
          <w:sz w:val="22"/>
          <w:szCs w:val="22"/>
        </w:rPr>
        <w:t xml:space="preserve">Selection, appointment, oversight, assessment, and removal of the Corporation’s </w:t>
      </w:r>
      <w:r w:rsidR="00885AE4">
        <w:rPr>
          <w:rFonts w:ascii="Arial" w:eastAsia="Arial" w:hAnsi="Arial" w:cs="Arial"/>
          <w:sz w:val="22"/>
          <w:szCs w:val="22"/>
        </w:rPr>
        <w:t>External Auditor</w:t>
      </w:r>
      <w:r>
        <w:rPr>
          <w:rFonts w:ascii="Arial" w:eastAsia="Arial" w:hAnsi="Arial" w:cs="Arial"/>
          <w:sz w:val="22"/>
          <w:szCs w:val="22"/>
        </w:rPr>
        <w:t>. Such duties include, but not limited to, the following:</w:t>
      </w:r>
    </w:p>
    <w:p w14:paraId="57B6F385" w14:textId="48CF2139" w:rsidR="003D4650" w:rsidRDefault="003D4650" w:rsidP="003D4650">
      <w:pPr>
        <w:pStyle w:val="Body"/>
        <w:jc w:val="both"/>
        <w:rPr>
          <w:rFonts w:ascii="Arial" w:eastAsia="Arial" w:hAnsi="Arial" w:cs="Arial"/>
          <w:sz w:val="22"/>
          <w:szCs w:val="22"/>
        </w:rPr>
      </w:pPr>
    </w:p>
    <w:p w14:paraId="3364A770" w14:textId="7CD27B53" w:rsidR="002C38F5" w:rsidRPr="002C38F5" w:rsidRDefault="007D63EF" w:rsidP="002C38F5">
      <w:pPr>
        <w:pStyle w:val="Body"/>
        <w:numPr>
          <w:ilvl w:val="0"/>
          <w:numId w:val="49"/>
        </w:numPr>
        <w:jc w:val="both"/>
        <w:rPr>
          <w:rFonts w:ascii="Arial" w:eastAsia="Arial" w:hAnsi="Arial" w:cs="Arial"/>
          <w:sz w:val="22"/>
          <w:szCs w:val="22"/>
        </w:rPr>
      </w:pPr>
      <w:r>
        <w:rPr>
          <w:rFonts w:ascii="Arial" w:eastAsia="Arial" w:hAnsi="Arial" w:cs="Arial"/>
          <w:sz w:val="22"/>
          <w:szCs w:val="22"/>
        </w:rPr>
        <w:t>Recommends to the Board the appointment, reappointment, removal and fees of the External Auditor, duly accredited by the SEC, who undertakes an independent audit of the corporation, and provides an objective assurance on the manner by which the financial statements should be prepared and presented to the stockholders. The removal of the External Auditor shall be properly disclosed to the public through such means such as, but not limited to, reports submitted to the SEC or through the company’s website.</w:t>
      </w:r>
    </w:p>
    <w:p w14:paraId="50B63817" w14:textId="77777777" w:rsidR="007D63EF" w:rsidRDefault="007D63EF" w:rsidP="007D63EF">
      <w:pPr>
        <w:pStyle w:val="Body"/>
        <w:jc w:val="both"/>
        <w:rPr>
          <w:rFonts w:ascii="Arial" w:eastAsia="Arial" w:hAnsi="Arial" w:cs="Arial"/>
          <w:sz w:val="22"/>
          <w:szCs w:val="22"/>
        </w:rPr>
      </w:pPr>
    </w:p>
    <w:p w14:paraId="4866D5D4" w14:textId="51BCBD47" w:rsidR="003D4650" w:rsidRDefault="003D4650" w:rsidP="003D4650">
      <w:pPr>
        <w:pStyle w:val="Body"/>
        <w:numPr>
          <w:ilvl w:val="0"/>
          <w:numId w:val="49"/>
        </w:numPr>
        <w:jc w:val="both"/>
        <w:rPr>
          <w:rFonts w:ascii="Arial" w:eastAsia="Arial" w:hAnsi="Arial" w:cs="Arial"/>
          <w:sz w:val="22"/>
          <w:szCs w:val="22"/>
        </w:rPr>
      </w:pPr>
      <w:r>
        <w:rPr>
          <w:rFonts w:ascii="Arial" w:eastAsia="Arial" w:hAnsi="Arial" w:cs="Arial"/>
          <w:sz w:val="22"/>
          <w:szCs w:val="22"/>
        </w:rPr>
        <w:t>Prior to the commencement of an audit, discusses with the External Auditor the nature, scope and expenses of the audit, and ensures the proper coordination if more than one audit firm is involved in the activity to secure proper coverage and minimize duplication of efforts;</w:t>
      </w:r>
    </w:p>
    <w:p w14:paraId="6ACBB9B7" w14:textId="77777777" w:rsidR="003D4650" w:rsidRDefault="003D4650" w:rsidP="003D4650">
      <w:pPr>
        <w:pStyle w:val="Body"/>
        <w:jc w:val="both"/>
        <w:rPr>
          <w:rFonts w:ascii="Arial" w:eastAsia="Arial" w:hAnsi="Arial" w:cs="Arial"/>
          <w:sz w:val="22"/>
          <w:szCs w:val="22"/>
        </w:rPr>
      </w:pPr>
    </w:p>
    <w:p w14:paraId="4D3A7327" w14:textId="0B9B92BB" w:rsidR="003D4650" w:rsidRDefault="007D63EF" w:rsidP="007D63EF">
      <w:pPr>
        <w:pStyle w:val="Body"/>
        <w:numPr>
          <w:ilvl w:val="0"/>
          <w:numId w:val="49"/>
        </w:numPr>
        <w:jc w:val="both"/>
        <w:rPr>
          <w:rFonts w:ascii="Arial" w:eastAsia="Arial" w:hAnsi="Arial" w:cs="Arial"/>
          <w:sz w:val="22"/>
          <w:szCs w:val="22"/>
        </w:rPr>
      </w:pPr>
      <w:r>
        <w:rPr>
          <w:rFonts w:ascii="Arial" w:eastAsia="Arial" w:hAnsi="Arial" w:cs="Arial"/>
          <w:sz w:val="22"/>
          <w:szCs w:val="22"/>
        </w:rPr>
        <w:t>Evaluates and determines the non-audit work, if any, of the External Auditor, and periodically reviews the non-audit fees paid to the External Auditor in relation to the total fees paid to him and to the corporation’s overall consultancy expenses. The committee should disallow any non-audit work that will conflict with his duties as an External Auditor or may pose a threat to his independence. The non-audit work, if allowed, should be disclosed in the corporation’s Annual Report and Annual Corporate Governance Report;</w:t>
      </w:r>
    </w:p>
    <w:p w14:paraId="6C8C4AF3" w14:textId="77777777" w:rsidR="007D63EF" w:rsidRDefault="007D63EF" w:rsidP="007D63EF">
      <w:pPr>
        <w:pStyle w:val="ListParagraph"/>
        <w:rPr>
          <w:rFonts w:ascii="Arial" w:eastAsia="Arial" w:hAnsi="Arial" w:cs="Arial"/>
          <w:sz w:val="22"/>
          <w:szCs w:val="22"/>
        </w:rPr>
      </w:pPr>
    </w:p>
    <w:p w14:paraId="6A58D265" w14:textId="76F597FC" w:rsidR="007D63EF" w:rsidRDefault="00D67E72" w:rsidP="00D67E72">
      <w:pPr>
        <w:pStyle w:val="Body"/>
        <w:numPr>
          <w:ilvl w:val="0"/>
          <w:numId w:val="49"/>
        </w:numPr>
        <w:jc w:val="both"/>
        <w:rPr>
          <w:rFonts w:ascii="Arial" w:eastAsia="Arial" w:hAnsi="Arial" w:cs="Arial"/>
          <w:sz w:val="22"/>
          <w:szCs w:val="22"/>
        </w:rPr>
      </w:pPr>
      <w:r w:rsidRPr="00AA3AB2">
        <w:rPr>
          <w:rFonts w:ascii="Arial" w:eastAsia="Arial" w:hAnsi="Arial" w:cs="Arial"/>
          <w:sz w:val="22"/>
          <w:szCs w:val="22"/>
        </w:rPr>
        <w:t>Reviews the disposition of the recommendations in the External Auditor’s management letter;</w:t>
      </w:r>
    </w:p>
    <w:p w14:paraId="1B33148E" w14:textId="77777777" w:rsidR="00D67E72" w:rsidRDefault="00D67E72" w:rsidP="00D67E72">
      <w:pPr>
        <w:pStyle w:val="ListParagraph"/>
        <w:rPr>
          <w:rFonts w:ascii="Arial" w:eastAsia="Arial" w:hAnsi="Arial" w:cs="Arial"/>
          <w:sz w:val="22"/>
          <w:szCs w:val="22"/>
        </w:rPr>
      </w:pPr>
    </w:p>
    <w:p w14:paraId="71F33B33" w14:textId="31D226C6" w:rsidR="00D67E72" w:rsidRDefault="00D67E72" w:rsidP="00D67E72">
      <w:pPr>
        <w:pStyle w:val="Body"/>
        <w:numPr>
          <w:ilvl w:val="0"/>
          <w:numId w:val="49"/>
        </w:numPr>
        <w:jc w:val="both"/>
        <w:rPr>
          <w:rFonts w:ascii="Arial" w:eastAsia="Arial" w:hAnsi="Arial" w:cs="Arial"/>
          <w:sz w:val="22"/>
          <w:szCs w:val="22"/>
        </w:rPr>
      </w:pPr>
      <w:r>
        <w:rPr>
          <w:rFonts w:ascii="Arial" w:eastAsia="Arial" w:hAnsi="Arial" w:cs="Arial"/>
          <w:sz w:val="22"/>
          <w:szCs w:val="22"/>
        </w:rPr>
        <w:t xml:space="preserve">Resolve disputes </w:t>
      </w:r>
      <w:r w:rsidR="00965729">
        <w:rPr>
          <w:rFonts w:ascii="Arial" w:eastAsia="Arial" w:hAnsi="Arial" w:cs="Arial"/>
          <w:sz w:val="22"/>
          <w:szCs w:val="22"/>
        </w:rPr>
        <w:t>and possible conflicts between the Management and the External Auditors with regard to the financial reports;</w:t>
      </w:r>
    </w:p>
    <w:p w14:paraId="661B0D3D" w14:textId="77777777" w:rsidR="002C38F5" w:rsidRDefault="002C38F5" w:rsidP="002C38F5">
      <w:pPr>
        <w:pStyle w:val="ListParagraph"/>
        <w:rPr>
          <w:rFonts w:ascii="Arial" w:eastAsia="Arial" w:hAnsi="Arial" w:cs="Arial"/>
          <w:sz w:val="22"/>
          <w:szCs w:val="22"/>
        </w:rPr>
      </w:pPr>
    </w:p>
    <w:p w14:paraId="66264B13" w14:textId="622C27EA" w:rsidR="002C38F5" w:rsidRDefault="002C38F5" w:rsidP="00D67E72">
      <w:pPr>
        <w:pStyle w:val="Body"/>
        <w:numPr>
          <w:ilvl w:val="0"/>
          <w:numId w:val="49"/>
        </w:numPr>
        <w:jc w:val="both"/>
        <w:rPr>
          <w:rFonts w:ascii="Arial" w:eastAsia="Arial" w:hAnsi="Arial" w:cs="Arial"/>
          <w:sz w:val="22"/>
          <w:szCs w:val="22"/>
        </w:rPr>
      </w:pPr>
      <w:r>
        <w:rPr>
          <w:rFonts w:ascii="Arial" w:eastAsia="Arial" w:hAnsi="Arial" w:cs="Arial"/>
          <w:sz w:val="22"/>
          <w:szCs w:val="22"/>
        </w:rPr>
        <w:t>Assess the integrity and independence of external auditors;</w:t>
      </w:r>
    </w:p>
    <w:p w14:paraId="6119FCBB" w14:textId="77777777" w:rsidR="002C38F5" w:rsidRDefault="002C38F5" w:rsidP="002C38F5">
      <w:pPr>
        <w:pStyle w:val="ListParagraph"/>
        <w:rPr>
          <w:rFonts w:ascii="Arial" w:eastAsia="Arial" w:hAnsi="Arial" w:cs="Arial"/>
          <w:sz w:val="22"/>
          <w:szCs w:val="22"/>
        </w:rPr>
      </w:pPr>
    </w:p>
    <w:p w14:paraId="5304255B" w14:textId="34DFE0A6" w:rsidR="002C38F5" w:rsidRDefault="002C38F5" w:rsidP="00D67E72">
      <w:pPr>
        <w:pStyle w:val="Body"/>
        <w:numPr>
          <w:ilvl w:val="0"/>
          <w:numId w:val="49"/>
        </w:numPr>
        <w:jc w:val="both"/>
        <w:rPr>
          <w:rFonts w:ascii="Arial" w:eastAsia="Arial" w:hAnsi="Arial" w:cs="Arial"/>
          <w:sz w:val="22"/>
          <w:szCs w:val="22"/>
        </w:rPr>
      </w:pPr>
      <w:r>
        <w:rPr>
          <w:rFonts w:ascii="Arial" w:eastAsia="Arial" w:hAnsi="Arial" w:cs="Arial"/>
          <w:sz w:val="22"/>
          <w:szCs w:val="22"/>
        </w:rPr>
        <w:t>Exercise effective oversight to review and monitor the external auditor’s independence and objectivity; and</w:t>
      </w:r>
    </w:p>
    <w:p w14:paraId="7A3F9501" w14:textId="77777777" w:rsidR="002C38F5" w:rsidRDefault="002C38F5" w:rsidP="002C38F5">
      <w:pPr>
        <w:pStyle w:val="ListParagraph"/>
        <w:rPr>
          <w:rFonts w:ascii="Arial" w:eastAsia="Arial" w:hAnsi="Arial" w:cs="Arial"/>
          <w:sz w:val="22"/>
          <w:szCs w:val="22"/>
        </w:rPr>
      </w:pPr>
    </w:p>
    <w:p w14:paraId="0BBA0431" w14:textId="0701FF62" w:rsidR="002C38F5" w:rsidRPr="00D67E72" w:rsidRDefault="002C38F5" w:rsidP="00D67E72">
      <w:pPr>
        <w:pStyle w:val="Body"/>
        <w:numPr>
          <w:ilvl w:val="0"/>
          <w:numId w:val="49"/>
        </w:numPr>
        <w:jc w:val="both"/>
        <w:rPr>
          <w:rFonts w:ascii="Arial" w:eastAsia="Arial" w:hAnsi="Arial" w:cs="Arial"/>
          <w:sz w:val="22"/>
          <w:szCs w:val="22"/>
        </w:rPr>
      </w:pPr>
      <w:r>
        <w:rPr>
          <w:rFonts w:ascii="Arial" w:eastAsia="Arial" w:hAnsi="Arial" w:cs="Arial"/>
          <w:sz w:val="22"/>
          <w:szCs w:val="22"/>
        </w:rPr>
        <w:t>Exercise effective oversight to review and monitor the effectiveness of the audit process, taking into consideration relevant Philippine professional and regulatory requirements.</w:t>
      </w:r>
    </w:p>
    <w:p w14:paraId="7531F021" w14:textId="77777777" w:rsidR="005A00E7" w:rsidRPr="00294D4E" w:rsidRDefault="005A00E7" w:rsidP="0083079C">
      <w:pPr>
        <w:pStyle w:val="Body"/>
        <w:jc w:val="both"/>
        <w:rPr>
          <w:rFonts w:ascii="Arial" w:eastAsia="Arial" w:hAnsi="Arial" w:cs="Arial"/>
          <w:sz w:val="22"/>
          <w:szCs w:val="22"/>
        </w:rPr>
      </w:pPr>
    </w:p>
    <w:p w14:paraId="203D5177" w14:textId="2B5225A5" w:rsidR="00294D4E" w:rsidRDefault="002F1BBD" w:rsidP="00E31BFD">
      <w:pPr>
        <w:pStyle w:val="Body"/>
        <w:numPr>
          <w:ilvl w:val="0"/>
          <w:numId w:val="45"/>
        </w:numPr>
        <w:jc w:val="both"/>
        <w:rPr>
          <w:rFonts w:ascii="Arial" w:eastAsia="Arial" w:hAnsi="Arial" w:cs="Arial"/>
          <w:sz w:val="22"/>
          <w:szCs w:val="22"/>
        </w:rPr>
      </w:pPr>
      <w:r>
        <w:rPr>
          <w:rFonts w:ascii="Arial" w:eastAsia="Arial" w:hAnsi="Arial" w:cs="Arial"/>
          <w:sz w:val="22"/>
          <w:szCs w:val="22"/>
        </w:rPr>
        <w:t xml:space="preserve">Unless and until the Corporation decides to create and establish </w:t>
      </w:r>
      <w:bookmarkStart w:id="0" w:name="_GoBack"/>
      <w:bookmarkEnd w:id="0"/>
      <w:r w:rsidR="00E31BFD">
        <w:rPr>
          <w:rFonts w:ascii="Arial" w:eastAsia="Arial" w:hAnsi="Arial" w:cs="Arial"/>
          <w:sz w:val="22"/>
          <w:szCs w:val="22"/>
        </w:rPr>
        <w:t>a Board Risk Oversight Committee and a Related Party Transactions Committee, the Audit Committee shall perform the functions of the said committees, in line with the Corporation’s Policies and Procedures in Relation to Risk Management and the Policies and Procedures on Related Party Transactions, respectively.</w:t>
      </w:r>
    </w:p>
    <w:p w14:paraId="41BEFECE" w14:textId="77777777" w:rsidR="0051607F" w:rsidRDefault="0051607F" w:rsidP="0051607F">
      <w:pPr>
        <w:pStyle w:val="Body"/>
        <w:jc w:val="both"/>
        <w:rPr>
          <w:rFonts w:ascii="Arial" w:eastAsia="Arial" w:hAnsi="Arial" w:cs="Arial"/>
          <w:sz w:val="22"/>
          <w:szCs w:val="22"/>
        </w:rPr>
      </w:pPr>
    </w:p>
    <w:p w14:paraId="4AE17F7B" w14:textId="6EA284CB" w:rsidR="0051607F" w:rsidRDefault="0051607F" w:rsidP="00E31BFD">
      <w:pPr>
        <w:pStyle w:val="Body"/>
        <w:numPr>
          <w:ilvl w:val="0"/>
          <w:numId w:val="45"/>
        </w:numPr>
        <w:jc w:val="both"/>
        <w:rPr>
          <w:rFonts w:ascii="Arial" w:eastAsia="Arial" w:hAnsi="Arial" w:cs="Arial"/>
          <w:sz w:val="22"/>
          <w:szCs w:val="22"/>
        </w:rPr>
      </w:pPr>
      <w:r>
        <w:rPr>
          <w:rFonts w:ascii="Arial" w:eastAsia="Arial" w:hAnsi="Arial" w:cs="Arial"/>
          <w:sz w:val="22"/>
          <w:szCs w:val="22"/>
        </w:rPr>
        <w:t>Perform such other functions related to this Charter and as may be requested by the Board. Su</w:t>
      </w:r>
      <w:r w:rsidR="007F1411">
        <w:rPr>
          <w:rFonts w:ascii="Arial" w:eastAsia="Arial" w:hAnsi="Arial" w:cs="Arial"/>
          <w:sz w:val="22"/>
          <w:szCs w:val="22"/>
        </w:rPr>
        <w:t>ch other functions shall include, but not limited to, confirming that the members of the Committee are observing the provisions in this Charter and evaluation on the committee’s and individual members’ performance based on best practices provided under the relevant laws, rules, and regulations</w:t>
      </w:r>
      <w:r w:rsidR="00A24712">
        <w:rPr>
          <w:rFonts w:ascii="Arial" w:eastAsia="Arial" w:hAnsi="Arial" w:cs="Arial"/>
          <w:sz w:val="22"/>
          <w:szCs w:val="22"/>
        </w:rPr>
        <w:t>,</w:t>
      </w:r>
      <w:r w:rsidR="007F1411">
        <w:rPr>
          <w:rFonts w:ascii="Arial" w:eastAsia="Arial" w:hAnsi="Arial" w:cs="Arial"/>
          <w:sz w:val="22"/>
          <w:szCs w:val="22"/>
        </w:rPr>
        <w:t xml:space="preserve"> on the provisions of the Code of Corporate Governance for Publicly Listed Companies</w:t>
      </w:r>
      <w:r w:rsidR="00A24712">
        <w:rPr>
          <w:rFonts w:ascii="Arial" w:eastAsia="Arial" w:hAnsi="Arial" w:cs="Arial"/>
          <w:sz w:val="22"/>
          <w:szCs w:val="22"/>
        </w:rPr>
        <w:t>, and the</w:t>
      </w:r>
      <w:r w:rsidR="007F1411">
        <w:rPr>
          <w:rFonts w:ascii="Arial" w:eastAsia="Arial" w:hAnsi="Arial" w:cs="Arial"/>
          <w:sz w:val="22"/>
          <w:szCs w:val="22"/>
        </w:rPr>
        <w:t xml:space="preserve"> ASEAN Corporate Governance Scorecard</w:t>
      </w:r>
      <w:r w:rsidR="00A24712">
        <w:rPr>
          <w:rFonts w:ascii="Arial" w:eastAsia="Arial" w:hAnsi="Arial" w:cs="Arial"/>
          <w:sz w:val="22"/>
          <w:szCs w:val="22"/>
        </w:rPr>
        <w:t>.</w:t>
      </w:r>
    </w:p>
    <w:p w14:paraId="52AD3E3B" w14:textId="66FFDAA4" w:rsidR="00E31BFD" w:rsidRDefault="00E31BFD" w:rsidP="00294D4E">
      <w:pPr>
        <w:pStyle w:val="Body"/>
        <w:jc w:val="both"/>
        <w:rPr>
          <w:rFonts w:ascii="Arial" w:eastAsia="Arial" w:hAnsi="Arial" w:cs="Arial"/>
          <w:sz w:val="22"/>
          <w:szCs w:val="22"/>
        </w:rPr>
      </w:pPr>
    </w:p>
    <w:p w14:paraId="0073A8F0" w14:textId="77777777" w:rsidR="00A24712" w:rsidRPr="00294D4E" w:rsidRDefault="00A24712" w:rsidP="00294D4E">
      <w:pPr>
        <w:pStyle w:val="Body"/>
        <w:jc w:val="both"/>
        <w:rPr>
          <w:rFonts w:ascii="Arial" w:eastAsia="Arial" w:hAnsi="Arial" w:cs="Arial"/>
          <w:sz w:val="22"/>
          <w:szCs w:val="22"/>
        </w:rPr>
      </w:pPr>
    </w:p>
    <w:p w14:paraId="3E47998D" w14:textId="31DEB80D" w:rsidR="001C57BF" w:rsidRPr="00312B64" w:rsidRDefault="0033226C" w:rsidP="001C57BF">
      <w:pPr>
        <w:pStyle w:val="Body"/>
        <w:jc w:val="both"/>
        <w:rPr>
          <w:rFonts w:ascii="Arial" w:hAnsi="Arial" w:cs="Arial"/>
          <w:sz w:val="22"/>
          <w:szCs w:val="22"/>
        </w:rPr>
      </w:pPr>
      <w:r w:rsidRPr="00312B64">
        <w:rPr>
          <w:rFonts w:ascii="Arial" w:hAnsi="Arial" w:cs="Arial"/>
          <w:b/>
          <w:bCs/>
          <w:sz w:val="22"/>
          <w:szCs w:val="22"/>
        </w:rPr>
        <w:t xml:space="preserve">Section 4: </w:t>
      </w:r>
      <w:r w:rsidR="008D79F5">
        <w:rPr>
          <w:rFonts w:ascii="Arial" w:hAnsi="Arial" w:cs="Arial"/>
          <w:b/>
          <w:bCs/>
          <w:sz w:val="22"/>
          <w:szCs w:val="22"/>
        </w:rPr>
        <w:t>MEETINGS AND REPORTS</w:t>
      </w:r>
    </w:p>
    <w:p w14:paraId="4EF986D9" w14:textId="33894EAC" w:rsidR="006E5FCD" w:rsidRDefault="006E5FCD" w:rsidP="006E5FCD">
      <w:pPr>
        <w:pStyle w:val="Body"/>
        <w:jc w:val="both"/>
        <w:rPr>
          <w:rFonts w:ascii="Arial" w:hAnsi="Arial" w:cs="Arial"/>
          <w:sz w:val="22"/>
          <w:szCs w:val="22"/>
        </w:rPr>
      </w:pPr>
    </w:p>
    <w:p w14:paraId="385C0339" w14:textId="25761F9A" w:rsidR="00755E94" w:rsidRPr="000E7655" w:rsidRDefault="00755E94" w:rsidP="002D2105">
      <w:pPr>
        <w:pStyle w:val="Body"/>
        <w:numPr>
          <w:ilvl w:val="0"/>
          <w:numId w:val="48"/>
        </w:numPr>
        <w:jc w:val="both"/>
        <w:rPr>
          <w:rFonts w:ascii="Arial" w:eastAsia="Arial" w:hAnsi="Arial" w:cs="Arial"/>
          <w:b/>
          <w:bCs/>
          <w:sz w:val="22"/>
          <w:szCs w:val="22"/>
        </w:rPr>
      </w:pPr>
      <w:r w:rsidRPr="000E7655">
        <w:rPr>
          <w:rFonts w:ascii="Arial" w:eastAsia="Arial" w:hAnsi="Arial" w:cs="Arial"/>
          <w:b/>
          <w:bCs/>
          <w:sz w:val="22"/>
          <w:szCs w:val="22"/>
        </w:rPr>
        <w:t xml:space="preserve">Meetings – </w:t>
      </w:r>
      <w:r w:rsidRPr="000E7655">
        <w:rPr>
          <w:rFonts w:ascii="Arial" w:eastAsia="Arial" w:hAnsi="Arial" w:cs="Arial"/>
          <w:sz w:val="22"/>
          <w:szCs w:val="22"/>
        </w:rPr>
        <w:t>The Committee shall agree on its own schedule of meeting dates</w:t>
      </w:r>
      <w:r w:rsidR="00F958EB" w:rsidRPr="000E7655">
        <w:rPr>
          <w:rFonts w:ascii="Arial" w:eastAsia="Arial" w:hAnsi="Arial" w:cs="Arial"/>
          <w:sz w:val="22"/>
          <w:szCs w:val="22"/>
        </w:rPr>
        <w:t>, place,</w:t>
      </w:r>
      <w:r w:rsidRPr="000E7655">
        <w:rPr>
          <w:rFonts w:ascii="Arial" w:eastAsia="Arial" w:hAnsi="Arial" w:cs="Arial"/>
          <w:sz w:val="22"/>
          <w:szCs w:val="22"/>
        </w:rPr>
        <w:t xml:space="preserve"> and agendas for each particular meeting in advance.</w:t>
      </w:r>
    </w:p>
    <w:p w14:paraId="3FA71A02" w14:textId="77777777" w:rsidR="000E7655" w:rsidRPr="000E7655" w:rsidRDefault="000E7655" w:rsidP="000E7655">
      <w:pPr>
        <w:pStyle w:val="Body"/>
        <w:jc w:val="both"/>
        <w:rPr>
          <w:rFonts w:ascii="Arial" w:eastAsia="Arial" w:hAnsi="Arial" w:cs="Arial"/>
          <w:b/>
          <w:bCs/>
          <w:sz w:val="22"/>
          <w:szCs w:val="22"/>
        </w:rPr>
      </w:pPr>
    </w:p>
    <w:p w14:paraId="359BEB3C" w14:textId="560574E3" w:rsidR="00755E94" w:rsidRDefault="00755E94" w:rsidP="00755E94">
      <w:pPr>
        <w:pStyle w:val="Body"/>
        <w:ind w:left="720"/>
        <w:jc w:val="both"/>
        <w:rPr>
          <w:rFonts w:ascii="Arial" w:eastAsia="Arial" w:hAnsi="Arial" w:cs="Arial"/>
          <w:sz w:val="22"/>
          <w:szCs w:val="22"/>
        </w:rPr>
      </w:pPr>
      <w:r>
        <w:rPr>
          <w:rFonts w:ascii="Arial" w:eastAsia="Arial" w:hAnsi="Arial" w:cs="Arial"/>
          <w:sz w:val="22"/>
          <w:szCs w:val="22"/>
        </w:rPr>
        <w:t>The Committee may invite members of management, auditors, or other persons to attend meetings and provide pertinent information on matters that the Committee deems is necessary in fulfilling its duties and responsibilities.</w:t>
      </w:r>
    </w:p>
    <w:p w14:paraId="2A620C59" w14:textId="0E806AAE" w:rsidR="007E3A29" w:rsidRDefault="007E3A29" w:rsidP="00755E94">
      <w:pPr>
        <w:pStyle w:val="Body"/>
        <w:ind w:left="720"/>
        <w:jc w:val="both"/>
        <w:rPr>
          <w:rFonts w:ascii="Arial" w:eastAsia="Arial" w:hAnsi="Arial" w:cs="Arial"/>
          <w:sz w:val="22"/>
          <w:szCs w:val="22"/>
        </w:rPr>
      </w:pPr>
    </w:p>
    <w:p w14:paraId="6F895F76" w14:textId="21ECF0FE" w:rsidR="007E3A29" w:rsidRDefault="007E3A29" w:rsidP="00755E94">
      <w:pPr>
        <w:pStyle w:val="Body"/>
        <w:ind w:left="720"/>
        <w:jc w:val="both"/>
        <w:rPr>
          <w:rFonts w:ascii="Arial" w:eastAsia="Arial" w:hAnsi="Arial" w:cs="Arial"/>
          <w:sz w:val="22"/>
          <w:szCs w:val="22"/>
        </w:rPr>
      </w:pPr>
      <w:r>
        <w:rPr>
          <w:rFonts w:ascii="Arial" w:eastAsia="Arial" w:hAnsi="Arial" w:cs="Arial"/>
          <w:sz w:val="22"/>
          <w:szCs w:val="22"/>
        </w:rPr>
        <w:t>The Committee shall meet the Board at least every quarter without the presence of the Chief Executive Officer or other management team members, and periodically meets with the head of the internal audit, if applicable.</w:t>
      </w:r>
    </w:p>
    <w:p w14:paraId="19E61266" w14:textId="2A5C8987" w:rsidR="0051607F" w:rsidRDefault="0051607F" w:rsidP="00755E94">
      <w:pPr>
        <w:pStyle w:val="Body"/>
        <w:ind w:left="720"/>
        <w:jc w:val="both"/>
        <w:rPr>
          <w:rFonts w:ascii="Arial" w:eastAsia="Arial" w:hAnsi="Arial" w:cs="Arial"/>
          <w:sz w:val="22"/>
          <w:szCs w:val="22"/>
        </w:rPr>
      </w:pPr>
    </w:p>
    <w:p w14:paraId="3B14DBE8" w14:textId="7AADA69E" w:rsidR="0051607F" w:rsidRDefault="0051607F" w:rsidP="00755E94">
      <w:pPr>
        <w:pStyle w:val="Body"/>
        <w:ind w:left="720"/>
        <w:jc w:val="both"/>
        <w:rPr>
          <w:rFonts w:ascii="Arial" w:eastAsia="Arial" w:hAnsi="Arial" w:cs="Arial"/>
          <w:sz w:val="22"/>
          <w:szCs w:val="22"/>
        </w:rPr>
      </w:pPr>
      <w:r>
        <w:rPr>
          <w:rFonts w:ascii="Arial" w:eastAsia="Arial" w:hAnsi="Arial" w:cs="Arial"/>
          <w:sz w:val="22"/>
          <w:szCs w:val="22"/>
        </w:rPr>
        <w:t>In all such meetings, the agenda of the meeting and the materials to be presented to the meeting shall be provided in advance to the members of the Committee.</w:t>
      </w:r>
    </w:p>
    <w:p w14:paraId="28CCCD49" w14:textId="53EC2191" w:rsidR="00755E94" w:rsidRDefault="00755E94" w:rsidP="00755E94">
      <w:pPr>
        <w:pStyle w:val="Body"/>
        <w:ind w:left="720"/>
        <w:jc w:val="both"/>
        <w:rPr>
          <w:rFonts w:ascii="Arial" w:eastAsia="Arial" w:hAnsi="Arial" w:cs="Arial"/>
          <w:sz w:val="22"/>
          <w:szCs w:val="22"/>
        </w:rPr>
      </w:pPr>
    </w:p>
    <w:p w14:paraId="012AA310" w14:textId="59B578ED" w:rsidR="00B67A04" w:rsidRPr="00B67A04" w:rsidRDefault="00755E94" w:rsidP="00B67A04">
      <w:pPr>
        <w:pStyle w:val="Body"/>
        <w:numPr>
          <w:ilvl w:val="0"/>
          <w:numId w:val="48"/>
        </w:numPr>
        <w:jc w:val="both"/>
        <w:rPr>
          <w:rFonts w:ascii="Arial" w:eastAsia="Arial" w:hAnsi="Arial" w:cs="Arial"/>
          <w:sz w:val="22"/>
          <w:szCs w:val="22"/>
        </w:rPr>
      </w:pPr>
      <w:r>
        <w:rPr>
          <w:rFonts w:ascii="Arial" w:eastAsia="Arial" w:hAnsi="Arial" w:cs="Arial"/>
          <w:b/>
          <w:bCs/>
          <w:sz w:val="22"/>
          <w:szCs w:val="22"/>
        </w:rPr>
        <w:t xml:space="preserve">Reporting Procedures – </w:t>
      </w:r>
      <w:r>
        <w:rPr>
          <w:rFonts w:ascii="Arial" w:eastAsia="Arial" w:hAnsi="Arial" w:cs="Arial"/>
          <w:sz w:val="22"/>
          <w:szCs w:val="22"/>
        </w:rPr>
        <w:t>In order to</w:t>
      </w:r>
      <w:r w:rsidR="00B67A04">
        <w:rPr>
          <w:rFonts w:ascii="Arial" w:eastAsia="Arial" w:hAnsi="Arial" w:cs="Arial"/>
          <w:sz w:val="22"/>
          <w:szCs w:val="22"/>
        </w:rPr>
        <w:t xml:space="preserve"> inform</w:t>
      </w:r>
      <w:r>
        <w:rPr>
          <w:rFonts w:ascii="Arial" w:eastAsia="Arial" w:hAnsi="Arial" w:cs="Arial"/>
          <w:sz w:val="22"/>
          <w:szCs w:val="22"/>
        </w:rPr>
        <w:t xml:space="preserve"> the Board of </w:t>
      </w:r>
      <w:r w:rsidR="00B67A04">
        <w:rPr>
          <w:rFonts w:ascii="Arial" w:eastAsia="Arial" w:hAnsi="Arial" w:cs="Arial"/>
          <w:sz w:val="22"/>
          <w:szCs w:val="22"/>
        </w:rPr>
        <w:t>its activities</w:t>
      </w:r>
      <w:r w:rsidR="0051607F">
        <w:rPr>
          <w:rFonts w:ascii="Arial" w:eastAsia="Arial" w:hAnsi="Arial" w:cs="Arial"/>
          <w:sz w:val="22"/>
          <w:szCs w:val="22"/>
        </w:rPr>
        <w:t>, issues, recommendations, or any matter that it deems necessary</w:t>
      </w:r>
      <w:r w:rsidR="00B67A04">
        <w:rPr>
          <w:rFonts w:ascii="Arial" w:eastAsia="Arial" w:hAnsi="Arial" w:cs="Arial"/>
          <w:sz w:val="22"/>
          <w:szCs w:val="22"/>
        </w:rPr>
        <w:t xml:space="preserve">, the Committee shall prepare and submit a report for </w:t>
      </w:r>
      <w:r w:rsidR="0051607F">
        <w:rPr>
          <w:rFonts w:ascii="Arial" w:eastAsia="Arial" w:hAnsi="Arial" w:cs="Arial"/>
          <w:sz w:val="22"/>
          <w:szCs w:val="22"/>
        </w:rPr>
        <w:t>such matters to be discussed with the Board.</w:t>
      </w:r>
      <w:r w:rsidR="00B67A04">
        <w:rPr>
          <w:rFonts w:ascii="Arial" w:eastAsia="Arial" w:hAnsi="Arial" w:cs="Arial"/>
          <w:sz w:val="22"/>
          <w:szCs w:val="22"/>
        </w:rPr>
        <w:t xml:space="preserve"> The members of the Committee shall also prepare to present such report to the Board on the matters contained therein.</w:t>
      </w:r>
    </w:p>
    <w:p w14:paraId="19067390" w14:textId="7DF27865" w:rsidR="00755E94" w:rsidRDefault="00755E94" w:rsidP="00755E94">
      <w:pPr>
        <w:pStyle w:val="Body"/>
        <w:jc w:val="both"/>
        <w:rPr>
          <w:rFonts w:ascii="Arial" w:eastAsia="Arial" w:hAnsi="Arial" w:cs="Arial"/>
          <w:sz w:val="22"/>
          <w:szCs w:val="22"/>
        </w:rPr>
      </w:pPr>
    </w:p>
    <w:p w14:paraId="5A01AA8F" w14:textId="77777777" w:rsidR="00B67A04" w:rsidRDefault="00B67A04" w:rsidP="00755E94">
      <w:pPr>
        <w:pStyle w:val="Body"/>
        <w:jc w:val="both"/>
        <w:rPr>
          <w:rFonts w:ascii="Arial" w:eastAsia="Arial" w:hAnsi="Arial" w:cs="Arial"/>
          <w:sz w:val="22"/>
          <w:szCs w:val="22"/>
        </w:rPr>
      </w:pPr>
    </w:p>
    <w:p w14:paraId="459E5058" w14:textId="784A0357" w:rsidR="00755E94" w:rsidRDefault="00755E94" w:rsidP="00755E94">
      <w:pPr>
        <w:pStyle w:val="Body"/>
        <w:jc w:val="both"/>
        <w:rPr>
          <w:rFonts w:ascii="Arial" w:eastAsia="Arial" w:hAnsi="Arial" w:cs="Arial"/>
          <w:b/>
          <w:bCs/>
          <w:sz w:val="22"/>
          <w:szCs w:val="22"/>
        </w:rPr>
      </w:pPr>
      <w:r>
        <w:rPr>
          <w:rFonts w:ascii="Arial" w:eastAsia="Arial" w:hAnsi="Arial" w:cs="Arial"/>
          <w:b/>
          <w:bCs/>
          <w:sz w:val="22"/>
          <w:szCs w:val="22"/>
        </w:rPr>
        <w:t xml:space="preserve">Section </w:t>
      </w:r>
      <w:r w:rsidR="00A24712">
        <w:rPr>
          <w:rFonts w:ascii="Arial" w:eastAsia="Arial" w:hAnsi="Arial" w:cs="Arial"/>
          <w:b/>
          <w:bCs/>
          <w:sz w:val="22"/>
          <w:szCs w:val="22"/>
        </w:rPr>
        <w:t>5</w:t>
      </w:r>
      <w:r>
        <w:rPr>
          <w:rFonts w:ascii="Arial" w:eastAsia="Arial" w:hAnsi="Arial" w:cs="Arial"/>
          <w:b/>
          <w:bCs/>
          <w:sz w:val="22"/>
          <w:szCs w:val="22"/>
        </w:rPr>
        <w:t xml:space="preserve">: </w:t>
      </w:r>
      <w:r w:rsidR="00B67A04">
        <w:rPr>
          <w:rFonts w:ascii="Arial" w:eastAsia="Arial" w:hAnsi="Arial" w:cs="Arial"/>
          <w:b/>
          <w:bCs/>
          <w:sz w:val="22"/>
          <w:szCs w:val="22"/>
        </w:rPr>
        <w:t>EFFECTIVITY</w:t>
      </w:r>
    </w:p>
    <w:p w14:paraId="14CD9D0E" w14:textId="2F0ED065" w:rsidR="00B67A04" w:rsidRDefault="00B67A04" w:rsidP="00755E94">
      <w:pPr>
        <w:pStyle w:val="Body"/>
        <w:jc w:val="both"/>
        <w:rPr>
          <w:rFonts w:ascii="Arial" w:eastAsia="Arial" w:hAnsi="Arial" w:cs="Arial"/>
          <w:b/>
          <w:bCs/>
          <w:sz w:val="22"/>
          <w:szCs w:val="22"/>
        </w:rPr>
      </w:pPr>
    </w:p>
    <w:p w14:paraId="665D7B68" w14:textId="1F759C1B" w:rsidR="00B67A04" w:rsidRPr="00B67A04" w:rsidRDefault="00B67A04" w:rsidP="00755E94">
      <w:pPr>
        <w:pStyle w:val="Body"/>
        <w:jc w:val="both"/>
        <w:rPr>
          <w:rFonts w:ascii="Arial" w:eastAsia="Arial" w:hAnsi="Arial" w:cs="Arial"/>
          <w:sz w:val="22"/>
          <w:szCs w:val="22"/>
        </w:rPr>
      </w:pPr>
      <w:r>
        <w:rPr>
          <w:rFonts w:ascii="Arial" w:eastAsia="Arial" w:hAnsi="Arial" w:cs="Arial"/>
          <w:sz w:val="22"/>
          <w:szCs w:val="22"/>
        </w:rPr>
        <w:t>The Charter shall take effect upon approval of the Board of Directors.</w:t>
      </w:r>
    </w:p>
    <w:sectPr w:rsidR="00B67A04" w:rsidRPr="00B67A04">
      <w:headerReference w:type="even" r:id="rId7"/>
      <w:headerReference w:type="default" r:id="rId8"/>
      <w:footerReference w:type="even" r:id="rId9"/>
      <w:footerReference w:type="default" r:id="rId10"/>
      <w:headerReference w:type="first" r:id="rId11"/>
      <w:footerReference w:type="first" r:id="rId12"/>
      <w:pgSz w:w="11900" w:h="16840"/>
      <w:pgMar w:top="1296" w:right="1296" w:bottom="1152" w:left="1296" w:header="108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C471" w14:textId="77777777" w:rsidR="00D37441" w:rsidRDefault="00D37441">
      <w:r>
        <w:separator/>
      </w:r>
    </w:p>
  </w:endnote>
  <w:endnote w:type="continuationSeparator" w:id="0">
    <w:p w14:paraId="0738D408" w14:textId="77777777" w:rsidR="00D37441" w:rsidRDefault="00D3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6083" w14:textId="77777777" w:rsidR="0081541D" w:rsidRDefault="00815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1E6A" w14:textId="77777777" w:rsidR="001E44A3" w:rsidRDefault="007947E6">
    <w:pPr>
      <w:pStyle w:val="Footer"/>
      <w:jc w:val="right"/>
      <w:rPr>
        <w:rFonts w:ascii="Arial" w:eastAsia="Arial" w:hAnsi="Arial" w:cs="Arial"/>
        <w:sz w:val="18"/>
        <w:szCs w:val="18"/>
      </w:rPr>
    </w:pPr>
    <w:r>
      <w:rPr>
        <w:rFonts w:ascii="Arial" w:hAnsi="Arial"/>
        <w:sz w:val="18"/>
        <w:szCs w:val="18"/>
      </w:rPr>
      <w:t>Jackstones, Inc.</w:t>
    </w:r>
  </w:p>
  <w:p w14:paraId="6AE88E90" w14:textId="2E2FDDE0" w:rsidR="001E44A3" w:rsidRDefault="00294D4E">
    <w:pPr>
      <w:pStyle w:val="Footer"/>
      <w:jc w:val="right"/>
      <w:rPr>
        <w:rFonts w:ascii="Arial" w:eastAsia="Arial" w:hAnsi="Arial" w:cs="Arial"/>
        <w:sz w:val="18"/>
        <w:szCs w:val="18"/>
      </w:rPr>
    </w:pPr>
    <w:r>
      <w:rPr>
        <w:rFonts w:ascii="Arial" w:hAnsi="Arial"/>
        <w:sz w:val="18"/>
        <w:szCs w:val="18"/>
      </w:rPr>
      <w:t>Audit</w:t>
    </w:r>
    <w:r w:rsidR="002C1B40">
      <w:rPr>
        <w:rFonts w:ascii="Arial" w:hAnsi="Arial"/>
        <w:sz w:val="18"/>
        <w:szCs w:val="18"/>
      </w:rPr>
      <w:t xml:space="preserve"> Committee</w:t>
    </w:r>
    <w:r>
      <w:rPr>
        <w:rFonts w:ascii="Arial" w:hAnsi="Arial"/>
        <w:sz w:val="18"/>
        <w:szCs w:val="18"/>
      </w:rPr>
      <w:t xml:space="preserve"> Charter</w:t>
    </w:r>
  </w:p>
  <w:p w14:paraId="76B22425" w14:textId="77777777" w:rsidR="001E44A3" w:rsidRDefault="007947E6">
    <w:pPr>
      <w:pStyle w:val="Footer"/>
      <w:jc w:val="right"/>
    </w:pPr>
    <w:r>
      <w:rPr>
        <w:rFonts w:ascii="Arial" w:hAnsi="Arial"/>
        <w:color w:val="A6A6A6"/>
        <w:sz w:val="18"/>
        <w:szCs w:val="18"/>
        <w:u w:color="A6A6A6"/>
      </w:rPr>
      <w:t xml:space="preserve">Page </w:t>
    </w:r>
    <w:r>
      <w:rPr>
        <w:rFonts w:ascii="Arial" w:eastAsia="Arial" w:hAnsi="Arial" w:cs="Arial"/>
        <w:b/>
        <w:bCs/>
        <w:color w:val="A6A6A6"/>
        <w:sz w:val="18"/>
        <w:szCs w:val="18"/>
        <w:u w:color="A6A6A6"/>
      </w:rPr>
      <w:fldChar w:fldCharType="begin"/>
    </w:r>
    <w:r>
      <w:rPr>
        <w:rFonts w:ascii="Arial" w:eastAsia="Arial" w:hAnsi="Arial" w:cs="Arial"/>
        <w:b/>
        <w:bCs/>
        <w:color w:val="A6A6A6"/>
        <w:sz w:val="18"/>
        <w:szCs w:val="18"/>
        <w:u w:color="A6A6A6"/>
      </w:rPr>
      <w:instrText xml:space="preserve"> PAGE </w:instrText>
    </w:r>
    <w:r>
      <w:rPr>
        <w:rFonts w:ascii="Arial" w:eastAsia="Arial" w:hAnsi="Arial" w:cs="Arial"/>
        <w:b/>
        <w:bCs/>
        <w:color w:val="A6A6A6"/>
        <w:sz w:val="18"/>
        <w:szCs w:val="18"/>
        <w:u w:color="A6A6A6"/>
      </w:rPr>
      <w:fldChar w:fldCharType="separate"/>
    </w:r>
    <w:r>
      <w:rPr>
        <w:rFonts w:ascii="Arial" w:eastAsia="Arial" w:hAnsi="Arial" w:cs="Arial"/>
        <w:b/>
        <w:bCs/>
        <w:color w:val="A6A6A6"/>
        <w:sz w:val="18"/>
        <w:szCs w:val="18"/>
        <w:u w:color="A6A6A6"/>
      </w:rPr>
      <w:t>5</w:t>
    </w:r>
    <w:r>
      <w:rPr>
        <w:rFonts w:ascii="Arial" w:eastAsia="Arial" w:hAnsi="Arial" w:cs="Arial"/>
        <w:b/>
        <w:bCs/>
        <w:color w:val="A6A6A6"/>
        <w:sz w:val="18"/>
        <w:szCs w:val="18"/>
        <w:u w:color="A6A6A6"/>
      </w:rPr>
      <w:fldChar w:fldCharType="end"/>
    </w:r>
    <w:r>
      <w:rPr>
        <w:rFonts w:ascii="Arial" w:hAnsi="Arial"/>
        <w:color w:val="A6A6A6"/>
        <w:sz w:val="18"/>
        <w:szCs w:val="18"/>
        <w:u w:color="A6A6A6"/>
      </w:rPr>
      <w:t xml:space="preserve"> of </w:t>
    </w:r>
    <w:r>
      <w:rPr>
        <w:rFonts w:ascii="Arial" w:eastAsia="Arial" w:hAnsi="Arial" w:cs="Arial"/>
        <w:b/>
        <w:bCs/>
        <w:color w:val="A6A6A6"/>
        <w:sz w:val="18"/>
        <w:szCs w:val="18"/>
        <w:u w:color="A6A6A6"/>
      </w:rPr>
      <w:fldChar w:fldCharType="begin"/>
    </w:r>
    <w:r>
      <w:rPr>
        <w:rFonts w:ascii="Arial" w:eastAsia="Arial" w:hAnsi="Arial" w:cs="Arial"/>
        <w:b/>
        <w:bCs/>
        <w:color w:val="A6A6A6"/>
        <w:sz w:val="18"/>
        <w:szCs w:val="18"/>
        <w:u w:color="A6A6A6"/>
      </w:rPr>
      <w:instrText xml:space="preserve"> NUMPAGES </w:instrText>
    </w:r>
    <w:r>
      <w:rPr>
        <w:rFonts w:ascii="Arial" w:eastAsia="Arial" w:hAnsi="Arial" w:cs="Arial"/>
        <w:b/>
        <w:bCs/>
        <w:color w:val="A6A6A6"/>
        <w:sz w:val="18"/>
        <w:szCs w:val="18"/>
        <w:u w:color="A6A6A6"/>
      </w:rPr>
      <w:fldChar w:fldCharType="separate"/>
    </w:r>
    <w:r>
      <w:rPr>
        <w:rFonts w:ascii="Arial" w:eastAsia="Arial" w:hAnsi="Arial" w:cs="Arial"/>
        <w:b/>
        <w:bCs/>
        <w:color w:val="A6A6A6"/>
        <w:sz w:val="18"/>
        <w:szCs w:val="18"/>
        <w:u w:color="A6A6A6"/>
      </w:rPr>
      <w:t>5</w:t>
    </w:r>
    <w:r>
      <w:rPr>
        <w:rFonts w:ascii="Arial" w:eastAsia="Arial" w:hAnsi="Arial" w:cs="Arial"/>
        <w:b/>
        <w:bCs/>
        <w:color w:val="A6A6A6"/>
        <w:sz w:val="18"/>
        <w:szCs w:val="18"/>
        <w:u w:color="A6A6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CD76" w14:textId="77777777" w:rsidR="0081541D" w:rsidRDefault="00815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49199" w14:textId="77777777" w:rsidR="00D37441" w:rsidRDefault="00D37441">
      <w:r>
        <w:separator/>
      </w:r>
    </w:p>
  </w:footnote>
  <w:footnote w:type="continuationSeparator" w:id="0">
    <w:p w14:paraId="1D7EE066" w14:textId="77777777" w:rsidR="00D37441" w:rsidRDefault="00D3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AA0E" w14:textId="77777777" w:rsidR="003C3F7D" w:rsidRDefault="003C3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A600" w14:textId="77777777" w:rsidR="001E44A3" w:rsidRDefault="001E44A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F9A0" w14:textId="77777777" w:rsidR="001E44A3" w:rsidRDefault="007947E6">
    <w:pPr>
      <w:pStyle w:val="BodyA"/>
      <w:rPr>
        <w:b/>
        <w:bCs/>
        <w:sz w:val="24"/>
        <w:szCs w:val="24"/>
      </w:rPr>
    </w:pPr>
    <w:r>
      <w:rPr>
        <w:noProof/>
        <w:lang w:val="it-IT"/>
      </w:rPr>
      <mc:AlternateContent>
        <mc:Choice Requires="wps">
          <w:drawing>
            <wp:anchor distT="152400" distB="152400" distL="152400" distR="152400" simplePos="0" relativeHeight="251658240" behindDoc="1" locked="0" layoutInCell="1" allowOverlap="1" wp14:anchorId="63F8EC70" wp14:editId="5F936F89">
              <wp:simplePos x="0" y="0"/>
              <wp:positionH relativeFrom="page">
                <wp:posOffset>1203956</wp:posOffset>
              </wp:positionH>
              <wp:positionV relativeFrom="page">
                <wp:posOffset>723900</wp:posOffset>
              </wp:positionV>
              <wp:extent cx="4705350" cy="571501"/>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4705350" cy="571501"/>
                      </a:xfrm>
                      <a:prstGeom prst="rect">
                        <a:avLst/>
                      </a:prstGeom>
                      <a:solidFill>
                        <a:srgbClr val="FFFFFF"/>
                      </a:solidFill>
                      <a:ln w="10160" cap="flat">
                        <a:solidFill>
                          <a:srgbClr val="FFFFFF"/>
                        </a:solidFill>
                        <a:prstDash val="solid"/>
                        <a:round/>
                      </a:ln>
                      <a:effectLst/>
                    </wps:spPr>
                    <wps:txbx>
                      <w:txbxContent>
                        <w:p w14:paraId="4BA4EFE6" w14:textId="77777777" w:rsidR="001E44A3" w:rsidRDefault="007947E6">
                          <w:pPr>
                            <w:pStyle w:val="BodyA"/>
                            <w:jc w:val="center"/>
                          </w:pPr>
                          <w:r>
                            <w:rPr>
                              <w:rFonts w:ascii="Arial Black" w:hAnsi="Arial Black"/>
                              <w:color w:val="548DD4"/>
                              <w:sz w:val="64"/>
                              <w:szCs w:val="64"/>
                              <w:u w:color="548DD4"/>
                              <w:lang w:val="pt-PT"/>
                            </w:rPr>
                            <w:t>JACKSTONES, INC.</w:t>
                          </w:r>
                        </w:p>
                      </w:txbxContent>
                    </wps:txbx>
                    <wps:bodyPr wrap="square" lIns="45718" tIns="45718" rIns="45718" bIns="45718" numCol="1" anchor="t">
                      <a:noAutofit/>
                    </wps:bodyPr>
                  </wps:wsp>
                </a:graphicData>
              </a:graphic>
            </wp:anchor>
          </w:drawing>
        </mc:Choice>
        <mc:Fallback>
          <w:pict>
            <v:shapetype w14:anchorId="63F8EC70" id="_x0000_t202" coordsize="21600,21600" o:spt="202" path="m,l,21600r21600,l21600,xe">
              <v:stroke joinstyle="miter"/>
              <v:path gradientshapeok="t" o:connecttype="rect"/>
            </v:shapetype>
            <v:shape id="officeArt object" o:spid="_x0000_s1026" type="#_x0000_t202" alt="officeArt object" style="position:absolute;margin-left:94.8pt;margin-top:57pt;width:370.5pt;height:4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" strokecolor="white" strokeweight=".8pt">
              <v:stroke joinstyle="round"/>
              <v:textbox inset="1.2699mm,1.2699mm,1.2699mm,1.2699mm">
                <w:txbxContent>
                  <w:p w14:paraId="4BA4EFE6" w14:textId="77777777" w:rsidR="001E44A3" w:rsidRDefault="007947E6">
                    <w:pPr>
                      <w:pStyle w:val="BodyA"/>
                      <w:jc w:val="center"/>
                    </w:pPr>
                    <w:r>
                      <w:rPr>
                        <w:rFonts w:ascii="Arial Black" w:hAnsi="Arial Black"/>
                        <w:color w:val="548DD4"/>
                        <w:sz w:val="64"/>
                        <w:szCs w:val="64"/>
                        <w:u w:color="548DD4"/>
                        <w:lang w:val="pt-PT"/>
                      </w:rPr>
                      <w:t>JACKSTONES, INC.</w:t>
                    </w:r>
                  </w:p>
                </w:txbxContent>
              </v:textbox>
              <w10:wrap anchorx="page" anchory="page"/>
            </v:shape>
          </w:pict>
        </mc:Fallback>
      </mc:AlternateContent>
    </w:r>
    <w:r>
      <w:rPr>
        <w:noProof/>
        <w:lang w:val="it-IT"/>
      </w:rPr>
      <mc:AlternateContent>
        <mc:Choice Requires="wps">
          <w:drawing>
            <wp:anchor distT="152400" distB="152400" distL="152400" distR="152400" simplePos="0" relativeHeight="251659264" behindDoc="1" locked="0" layoutInCell="1" allowOverlap="1" wp14:anchorId="362AB55C" wp14:editId="1F7C550E">
              <wp:simplePos x="0" y="0"/>
              <wp:positionH relativeFrom="page">
                <wp:posOffset>1037587</wp:posOffset>
              </wp:positionH>
              <wp:positionV relativeFrom="page">
                <wp:posOffset>753109</wp:posOffset>
              </wp:positionV>
              <wp:extent cx="548640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5486402" cy="0"/>
                      </a:xfrm>
                      <a:prstGeom prst="line">
                        <a:avLst/>
                      </a:prstGeom>
                      <a:noFill/>
                      <a:ln w="10160" cap="flat">
                        <a:solidFill>
                          <a:srgbClr val="000000"/>
                        </a:solidFill>
                        <a:prstDash val="solid"/>
                        <a:round/>
                      </a:ln>
                      <a:effectLst/>
                    </wps:spPr>
                    <wps:bodyPr/>
                  </wps:wsp>
                </a:graphicData>
              </a:graphic>
            </wp:anchor>
          </w:drawing>
        </mc:Choice>
        <mc:Fallback>
          <w:pict>
            <v:line id="_x0000_s1027" style="visibility:visible;position:absolute;margin-left:81.7pt;margin-top:59.3pt;width:432.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14:paraId="57E44298" w14:textId="77777777" w:rsidR="001E44A3" w:rsidRDefault="001E44A3">
    <w:pPr>
      <w:pStyle w:val="BodyA"/>
      <w:rPr>
        <w:b/>
        <w:bCs/>
        <w:sz w:val="24"/>
        <w:szCs w:val="24"/>
      </w:rPr>
    </w:pPr>
  </w:p>
  <w:p w14:paraId="6ADBA865" w14:textId="77777777" w:rsidR="001E44A3" w:rsidRDefault="001E44A3">
    <w:pPr>
      <w:pStyle w:val="BodyA"/>
      <w:jc w:val="center"/>
      <w:rPr>
        <w:b/>
        <w:bCs/>
        <w:sz w:val="24"/>
        <w:szCs w:val="24"/>
      </w:rPr>
    </w:pPr>
  </w:p>
  <w:p w14:paraId="07D8091B" w14:textId="77777777" w:rsidR="001E44A3" w:rsidRDefault="001E44A3">
    <w:pPr>
      <w:pStyle w:val="BodyA"/>
      <w:jc w:val="center"/>
      <w:rPr>
        <w:color w:val="808080"/>
        <w:sz w:val="16"/>
        <w:szCs w:val="16"/>
        <w:u w:color="808080"/>
      </w:rPr>
    </w:pPr>
  </w:p>
  <w:p w14:paraId="05E1FF31" w14:textId="77777777" w:rsidR="001E44A3" w:rsidRDefault="007947E6">
    <w:pPr>
      <w:pStyle w:val="BodyA"/>
      <w:jc w:val="center"/>
    </w:pPr>
    <w:r>
      <w:rPr>
        <w:rFonts w:ascii="Arial" w:hAnsi="Arial"/>
        <w:color w:val="808080"/>
        <w:u w:color="808080"/>
        <w:lang w:val="it-IT"/>
      </w:rPr>
      <w:t xml:space="preserve">593 Antonio Drive, </w:t>
    </w:r>
    <w:proofErr w:type="spellStart"/>
    <w:r>
      <w:rPr>
        <w:rFonts w:ascii="Arial" w:hAnsi="Arial"/>
        <w:color w:val="808080"/>
        <w:u w:color="808080"/>
        <w:lang w:val="it-IT"/>
      </w:rPr>
      <w:t>Bagumbayan</w:t>
    </w:r>
    <w:proofErr w:type="spellEnd"/>
    <w:r>
      <w:rPr>
        <w:rFonts w:ascii="Arial" w:hAnsi="Arial"/>
        <w:color w:val="808080"/>
        <w:u w:color="808080"/>
        <w:lang w:val="it-IT"/>
      </w:rPr>
      <w:t xml:space="preserve">, </w:t>
    </w:r>
    <w:proofErr w:type="spellStart"/>
    <w:r>
      <w:rPr>
        <w:rFonts w:ascii="Arial" w:hAnsi="Arial"/>
        <w:color w:val="808080"/>
        <w:u w:color="808080"/>
        <w:lang w:val="it-IT"/>
      </w:rPr>
      <w:t>Taguig</w:t>
    </w:r>
    <w:proofErr w:type="spellEnd"/>
    <w:r>
      <w:rPr>
        <w:rFonts w:ascii="Arial" w:hAnsi="Arial"/>
        <w:color w:val="808080"/>
        <w:u w:color="808080"/>
        <w:lang w:val="it-IT"/>
      </w:rPr>
      <w:t xml:space="preserve"> City 1630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6C0"/>
    <w:multiLevelType w:val="hybridMultilevel"/>
    <w:tmpl w:val="E3DAB8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67E94"/>
    <w:multiLevelType w:val="hybridMultilevel"/>
    <w:tmpl w:val="9BBA99AA"/>
    <w:styleLink w:val="ImportedStyle2"/>
    <w:lvl w:ilvl="0" w:tplc="970E7D9E">
      <w:start w:val="1"/>
      <w:numFmt w:val="upperLetter"/>
      <w:lvlText w:val="%1."/>
      <w:lvlJc w:val="left"/>
      <w:pPr>
        <w:ind w:left="90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92A40416">
      <w:start w:val="1"/>
      <w:numFmt w:val="lowerLetter"/>
      <w:lvlText w:val="%2."/>
      <w:lvlJc w:val="left"/>
      <w:pPr>
        <w:ind w:left="1590" w:hanging="33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28F47166">
      <w:start w:val="1"/>
      <w:numFmt w:val="lowerRoman"/>
      <w:lvlText w:val="%3."/>
      <w:lvlJc w:val="left"/>
      <w:pPr>
        <w:ind w:left="2315" w:hanging="275"/>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B0E01FEC">
      <w:start w:val="1"/>
      <w:numFmt w:val="decimal"/>
      <w:lvlText w:val="%4."/>
      <w:lvlJc w:val="left"/>
      <w:pPr>
        <w:ind w:left="3030" w:hanging="33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F08E0060">
      <w:start w:val="1"/>
      <w:numFmt w:val="lowerLetter"/>
      <w:lvlText w:val="%5."/>
      <w:lvlJc w:val="left"/>
      <w:pPr>
        <w:ind w:left="3750" w:hanging="33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D4844C0E">
      <w:start w:val="1"/>
      <w:numFmt w:val="lowerRoman"/>
      <w:lvlText w:val="%6."/>
      <w:lvlJc w:val="left"/>
      <w:pPr>
        <w:ind w:left="4475" w:hanging="275"/>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1C1E32C0">
      <w:start w:val="1"/>
      <w:numFmt w:val="decimal"/>
      <w:lvlText w:val="%7."/>
      <w:lvlJc w:val="left"/>
      <w:pPr>
        <w:ind w:left="5190" w:hanging="33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7B666792">
      <w:start w:val="1"/>
      <w:numFmt w:val="lowerLetter"/>
      <w:lvlText w:val="%8."/>
      <w:lvlJc w:val="left"/>
      <w:pPr>
        <w:ind w:left="5910" w:hanging="33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B5BC5BFC">
      <w:start w:val="1"/>
      <w:numFmt w:val="lowerRoman"/>
      <w:lvlText w:val="%9."/>
      <w:lvlJc w:val="left"/>
      <w:pPr>
        <w:ind w:left="6635" w:hanging="275"/>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A4436"/>
    <w:multiLevelType w:val="hybridMultilevel"/>
    <w:tmpl w:val="F4D2D838"/>
    <w:lvl w:ilvl="0" w:tplc="E2B4B7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05971"/>
    <w:multiLevelType w:val="hybridMultilevel"/>
    <w:tmpl w:val="4DE0DC66"/>
    <w:numStyleLink w:val="ImportedStyle8"/>
  </w:abstractNum>
  <w:abstractNum w:abstractNumId="4" w15:restartNumberingAfterBreak="0">
    <w:nsid w:val="116C0625"/>
    <w:multiLevelType w:val="hybridMultilevel"/>
    <w:tmpl w:val="DB920164"/>
    <w:numStyleLink w:val="ImportedStyle4"/>
  </w:abstractNum>
  <w:abstractNum w:abstractNumId="5" w15:restartNumberingAfterBreak="0">
    <w:nsid w:val="11D30BF6"/>
    <w:multiLevelType w:val="hybridMultilevel"/>
    <w:tmpl w:val="34AC2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834BB"/>
    <w:multiLevelType w:val="hybridMultilevel"/>
    <w:tmpl w:val="62724E66"/>
    <w:numStyleLink w:val="ImportedStyle6"/>
  </w:abstractNum>
  <w:abstractNum w:abstractNumId="7" w15:restartNumberingAfterBreak="0">
    <w:nsid w:val="1BFC4248"/>
    <w:multiLevelType w:val="hybridMultilevel"/>
    <w:tmpl w:val="D2AA4766"/>
    <w:numStyleLink w:val="ImportedStyle3"/>
  </w:abstractNum>
  <w:abstractNum w:abstractNumId="8" w15:restartNumberingAfterBreak="0">
    <w:nsid w:val="1C052288"/>
    <w:multiLevelType w:val="hybridMultilevel"/>
    <w:tmpl w:val="DB920164"/>
    <w:styleLink w:val="ImportedStyle4"/>
    <w:lvl w:ilvl="0" w:tplc="9C2AA642">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BEDEAE">
      <w:start w:val="1"/>
      <w:numFmt w:val="lowerLetter"/>
      <w:lvlText w:val="%2."/>
      <w:lvlJc w:val="left"/>
      <w:pPr>
        <w:ind w:left="19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D04F5AA">
      <w:start w:val="1"/>
      <w:numFmt w:val="lowerRoman"/>
      <w:lvlText w:val="%3."/>
      <w:lvlJc w:val="left"/>
      <w:pPr>
        <w:ind w:left="26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17D6D37C">
      <w:start w:val="1"/>
      <w:numFmt w:val="decimal"/>
      <w:lvlText w:val="%4."/>
      <w:lvlJc w:val="left"/>
      <w:pPr>
        <w:ind w:left="33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90045EA">
      <w:start w:val="1"/>
      <w:numFmt w:val="lowerLetter"/>
      <w:lvlText w:val="%5."/>
      <w:lvlJc w:val="left"/>
      <w:pPr>
        <w:ind w:left="41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30CA168">
      <w:start w:val="1"/>
      <w:numFmt w:val="lowerRoman"/>
      <w:lvlText w:val="%6."/>
      <w:lvlJc w:val="left"/>
      <w:pPr>
        <w:ind w:left="48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49A304A">
      <w:start w:val="1"/>
      <w:numFmt w:val="decimal"/>
      <w:lvlText w:val="%7."/>
      <w:lvlJc w:val="left"/>
      <w:pPr>
        <w:ind w:left="55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FAA3BCE">
      <w:start w:val="1"/>
      <w:numFmt w:val="lowerLetter"/>
      <w:lvlText w:val="%8."/>
      <w:lvlJc w:val="left"/>
      <w:pPr>
        <w:ind w:left="62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7CC5626">
      <w:start w:val="1"/>
      <w:numFmt w:val="lowerRoman"/>
      <w:lvlText w:val="%9."/>
      <w:lvlJc w:val="left"/>
      <w:pPr>
        <w:ind w:left="69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FA2D8A"/>
    <w:multiLevelType w:val="hybridMultilevel"/>
    <w:tmpl w:val="D01412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A1CF9"/>
    <w:multiLevelType w:val="hybridMultilevel"/>
    <w:tmpl w:val="BC021910"/>
    <w:numStyleLink w:val="ImportedStyle11"/>
  </w:abstractNum>
  <w:abstractNum w:abstractNumId="11" w15:restartNumberingAfterBreak="0">
    <w:nsid w:val="29B6573C"/>
    <w:multiLevelType w:val="hybridMultilevel"/>
    <w:tmpl w:val="BC021910"/>
    <w:styleLink w:val="ImportedStyle11"/>
    <w:lvl w:ilvl="0" w:tplc="C4326694">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8A63E">
      <w:start w:val="1"/>
      <w:numFmt w:val="lowerLetter"/>
      <w:lvlText w:val="%2."/>
      <w:lvlJc w:val="left"/>
      <w:pPr>
        <w:ind w:left="19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096704E">
      <w:start w:val="1"/>
      <w:numFmt w:val="lowerRoman"/>
      <w:lvlText w:val="%3."/>
      <w:lvlJc w:val="left"/>
      <w:pPr>
        <w:ind w:left="26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1D07CCE">
      <w:start w:val="1"/>
      <w:numFmt w:val="decimal"/>
      <w:lvlText w:val="%4."/>
      <w:lvlJc w:val="left"/>
      <w:pPr>
        <w:ind w:left="33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7E84C92">
      <w:start w:val="1"/>
      <w:numFmt w:val="lowerLetter"/>
      <w:lvlText w:val="%5."/>
      <w:lvlJc w:val="left"/>
      <w:pPr>
        <w:ind w:left="41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14CE9AC">
      <w:start w:val="1"/>
      <w:numFmt w:val="lowerRoman"/>
      <w:lvlText w:val="%6."/>
      <w:lvlJc w:val="left"/>
      <w:pPr>
        <w:ind w:left="48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B443C1E">
      <w:start w:val="1"/>
      <w:numFmt w:val="decimal"/>
      <w:lvlText w:val="%7."/>
      <w:lvlJc w:val="left"/>
      <w:pPr>
        <w:ind w:left="55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4D85E60">
      <w:start w:val="1"/>
      <w:numFmt w:val="lowerLetter"/>
      <w:lvlText w:val="%8."/>
      <w:lvlJc w:val="left"/>
      <w:pPr>
        <w:ind w:left="62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E50547C">
      <w:start w:val="1"/>
      <w:numFmt w:val="lowerRoman"/>
      <w:lvlText w:val="%9."/>
      <w:lvlJc w:val="left"/>
      <w:pPr>
        <w:ind w:left="69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D14A7D"/>
    <w:multiLevelType w:val="hybridMultilevel"/>
    <w:tmpl w:val="78B2A41E"/>
    <w:numStyleLink w:val="ImportedStyle16"/>
  </w:abstractNum>
  <w:abstractNum w:abstractNumId="13" w15:restartNumberingAfterBreak="0">
    <w:nsid w:val="343A44A9"/>
    <w:multiLevelType w:val="hybridMultilevel"/>
    <w:tmpl w:val="78B2A41E"/>
    <w:styleLink w:val="ImportedStyle16"/>
    <w:lvl w:ilvl="0" w:tplc="9DF8C020">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141FB0">
      <w:start w:val="1"/>
      <w:numFmt w:val="lowerLetter"/>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666BFA">
      <w:start w:val="1"/>
      <w:numFmt w:val="lowerRoman"/>
      <w:lvlText w:val="%3."/>
      <w:lvlJc w:val="left"/>
      <w:pPr>
        <w:tabs>
          <w:tab w:val="left" w:pos="1620"/>
        </w:tabs>
        <w:ind w:left="231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CABABDA6">
      <w:start w:val="1"/>
      <w:numFmt w:val="decimal"/>
      <w:lvlText w:val="%4."/>
      <w:lvlJc w:val="left"/>
      <w:pPr>
        <w:tabs>
          <w:tab w:val="left" w:pos="1620"/>
        </w:tabs>
        <w:ind w:left="30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03E5F7C">
      <w:start w:val="1"/>
      <w:numFmt w:val="lowerLetter"/>
      <w:lvlText w:val="%5."/>
      <w:lvlJc w:val="left"/>
      <w:pPr>
        <w:tabs>
          <w:tab w:val="left" w:pos="1620"/>
        </w:tabs>
        <w:ind w:left="37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6ACEC66">
      <w:start w:val="1"/>
      <w:numFmt w:val="lowerRoman"/>
      <w:lvlText w:val="%6."/>
      <w:lvlJc w:val="left"/>
      <w:pPr>
        <w:tabs>
          <w:tab w:val="left" w:pos="1620"/>
        </w:tabs>
        <w:ind w:left="447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28AC920">
      <w:start w:val="1"/>
      <w:numFmt w:val="decimal"/>
      <w:lvlText w:val="%7."/>
      <w:lvlJc w:val="left"/>
      <w:pPr>
        <w:tabs>
          <w:tab w:val="left" w:pos="1620"/>
        </w:tabs>
        <w:ind w:left="51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B6A46AE">
      <w:start w:val="1"/>
      <w:numFmt w:val="lowerLetter"/>
      <w:lvlText w:val="%8."/>
      <w:lvlJc w:val="left"/>
      <w:pPr>
        <w:tabs>
          <w:tab w:val="left" w:pos="1620"/>
        </w:tabs>
        <w:ind w:left="59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400D874">
      <w:start w:val="1"/>
      <w:numFmt w:val="lowerRoman"/>
      <w:lvlText w:val="%9."/>
      <w:lvlJc w:val="left"/>
      <w:pPr>
        <w:tabs>
          <w:tab w:val="left" w:pos="1620"/>
        </w:tabs>
        <w:ind w:left="663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543E18"/>
    <w:multiLevelType w:val="hybridMultilevel"/>
    <w:tmpl w:val="1778DED0"/>
    <w:numStyleLink w:val="ImportedStyle13"/>
  </w:abstractNum>
  <w:abstractNum w:abstractNumId="15" w15:restartNumberingAfterBreak="0">
    <w:nsid w:val="353F6D59"/>
    <w:multiLevelType w:val="hybridMultilevel"/>
    <w:tmpl w:val="9D544570"/>
    <w:styleLink w:val="ImportedStyle9"/>
    <w:lvl w:ilvl="0" w:tplc="4F109D0C">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E0BF5C">
      <w:start w:val="1"/>
      <w:numFmt w:val="lowerLetter"/>
      <w:lvlText w:val="%2."/>
      <w:lvlJc w:val="left"/>
      <w:pPr>
        <w:ind w:left="19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56459B0">
      <w:start w:val="1"/>
      <w:numFmt w:val="lowerRoman"/>
      <w:lvlText w:val="%3."/>
      <w:lvlJc w:val="left"/>
      <w:pPr>
        <w:ind w:left="26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8CEE390">
      <w:start w:val="1"/>
      <w:numFmt w:val="decimal"/>
      <w:lvlText w:val="%4."/>
      <w:lvlJc w:val="left"/>
      <w:pPr>
        <w:ind w:left="33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BF0F566">
      <w:start w:val="1"/>
      <w:numFmt w:val="lowerLetter"/>
      <w:lvlText w:val="%5."/>
      <w:lvlJc w:val="left"/>
      <w:pPr>
        <w:ind w:left="41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EC088940">
      <w:start w:val="1"/>
      <w:numFmt w:val="lowerRoman"/>
      <w:lvlText w:val="%6."/>
      <w:lvlJc w:val="left"/>
      <w:pPr>
        <w:ind w:left="48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A769CD6">
      <w:start w:val="1"/>
      <w:numFmt w:val="decimal"/>
      <w:lvlText w:val="%7."/>
      <w:lvlJc w:val="left"/>
      <w:pPr>
        <w:ind w:left="55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D309DD2">
      <w:start w:val="1"/>
      <w:numFmt w:val="lowerLetter"/>
      <w:lvlText w:val="%8."/>
      <w:lvlJc w:val="left"/>
      <w:pPr>
        <w:ind w:left="62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1108784">
      <w:start w:val="1"/>
      <w:numFmt w:val="lowerRoman"/>
      <w:lvlText w:val="%9."/>
      <w:lvlJc w:val="left"/>
      <w:pPr>
        <w:ind w:left="69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0BB1438"/>
    <w:multiLevelType w:val="hybridMultilevel"/>
    <w:tmpl w:val="26E22342"/>
    <w:numStyleLink w:val="ImportedStyle5"/>
  </w:abstractNum>
  <w:abstractNum w:abstractNumId="17" w15:restartNumberingAfterBreak="0">
    <w:nsid w:val="42CD7A50"/>
    <w:multiLevelType w:val="hybridMultilevel"/>
    <w:tmpl w:val="4DE0DC66"/>
    <w:styleLink w:val="ImportedStyle8"/>
    <w:lvl w:ilvl="0" w:tplc="AF2CA440">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FE6E3C">
      <w:start w:val="1"/>
      <w:numFmt w:val="lowerLetter"/>
      <w:lvlText w:val="%2."/>
      <w:lvlJc w:val="left"/>
      <w:pPr>
        <w:ind w:left="19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EC262C6">
      <w:start w:val="1"/>
      <w:numFmt w:val="lowerRoman"/>
      <w:lvlText w:val="%3."/>
      <w:lvlJc w:val="left"/>
      <w:pPr>
        <w:ind w:left="26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BFCF56C">
      <w:start w:val="1"/>
      <w:numFmt w:val="decimal"/>
      <w:lvlText w:val="%4."/>
      <w:lvlJc w:val="left"/>
      <w:pPr>
        <w:ind w:left="33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2568332">
      <w:start w:val="1"/>
      <w:numFmt w:val="lowerLetter"/>
      <w:lvlText w:val="%5."/>
      <w:lvlJc w:val="left"/>
      <w:pPr>
        <w:ind w:left="41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6EEE398">
      <w:start w:val="1"/>
      <w:numFmt w:val="lowerRoman"/>
      <w:lvlText w:val="%6."/>
      <w:lvlJc w:val="left"/>
      <w:pPr>
        <w:ind w:left="48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C9407AC">
      <w:start w:val="1"/>
      <w:numFmt w:val="decimal"/>
      <w:lvlText w:val="%7."/>
      <w:lvlJc w:val="left"/>
      <w:pPr>
        <w:ind w:left="55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6D26B88">
      <w:start w:val="1"/>
      <w:numFmt w:val="lowerLetter"/>
      <w:lvlText w:val="%8."/>
      <w:lvlJc w:val="left"/>
      <w:pPr>
        <w:ind w:left="62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3340948">
      <w:start w:val="1"/>
      <w:numFmt w:val="lowerRoman"/>
      <w:lvlText w:val="%9."/>
      <w:lvlJc w:val="left"/>
      <w:pPr>
        <w:ind w:left="69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C92C08"/>
    <w:multiLevelType w:val="hybridMultilevel"/>
    <w:tmpl w:val="F4D2D838"/>
    <w:lvl w:ilvl="0" w:tplc="E2B4B7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CD493C"/>
    <w:multiLevelType w:val="hybridMultilevel"/>
    <w:tmpl w:val="9D544570"/>
    <w:numStyleLink w:val="ImportedStyle9"/>
  </w:abstractNum>
  <w:abstractNum w:abstractNumId="20" w15:restartNumberingAfterBreak="0">
    <w:nsid w:val="43D32CCE"/>
    <w:multiLevelType w:val="hybridMultilevel"/>
    <w:tmpl w:val="AC884AC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C6021F"/>
    <w:multiLevelType w:val="hybridMultilevel"/>
    <w:tmpl w:val="CFE65A14"/>
    <w:numStyleLink w:val="ImportedStyle7"/>
  </w:abstractNum>
  <w:abstractNum w:abstractNumId="22" w15:restartNumberingAfterBreak="0">
    <w:nsid w:val="4E205E8C"/>
    <w:multiLevelType w:val="hybridMultilevel"/>
    <w:tmpl w:val="C63A4EE0"/>
    <w:numStyleLink w:val="ImportedStyle18"/>
  </w:abstractNum>
  <w:abstractNum w:abstractNumId="23" w15:restartNumberingAfterBreak="0">
    <w:nsid w:val="4EAD110B"/>
    <w:multiLevelType w:val="hybridMultilevel"/>
    <w:tmpl w:val="1778DED0"/>
    <w:styleLink w:val="ImportedStyle13"/>
    <w:lvl w:ilvl="0" w:tplc="5A388B44">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5E60B2">
      <w:start w:val="1"/>
      <w:numFmt w:val="lowerLetter"/>
      <w:lvlText w:val="%2."/>
      <w:lvlJc w:val="left"/>
      <w:pPr>
        <w:ind w:left="15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8C2282E">
      <w:start w:val="1"/>
      <w:numFmt w:val="lowerRoman"/>
      <w:lvlText w:val="%3."/>
      <w:lvlJc w:val="left"/>
      <w:pPr>
        <w:ind w:left="231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CE44B4DC">
      <w:start w:val="1"/>
      <w:numFmt w:val="decimal"/>
      <w:lvlText w:val="%4."/>
      <w:lvlJc w:val="left"/>
      <w:pPr>
        <w:ind w:left="30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09067982">
      <w:start w:val="1"/>
      <w:numFmt w:val="lowerLetter"/>
      <w:lvlText w:val="%5."/>
      <w:lvlJc w:val="left"/>
      <w:pPr>
        <w:ind w:left="37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95622B6">
      <w:start w:val="1"/>
      <w:numFmt w:val="lowerRoman"/>
      <w:lvlText w:val="%6."/>
      <w:lvlJc w:val="left"/>
      <w:pPr>
        <w:ind w:left="447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0BECA828">
      <w:start w:val="1"/>
      <w:numFmt w:val="decimal"/>
      <w:lvlText w:val="%7."/>
      <w:lvlJc w:val="left"/>
      <w:pPr>
        <w:ind w:left="51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75E5E78">
      <w:start w:val="1"/>
      <w:numFmt w:val="lowerLetter"/>
      <w:lvlText w:val="%8."/>
      <w:lvlJc w:val="left"/>
      <w:pPr>
        <w:ind w:left="59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70A69BA">
      <w:start w:val="1"/>
      <w:numFmt w:val="lowerRoman"/>
      <w:lvlText w:val="%9."/>
      <w:lvlJc w:val="left"/>
      <w:pPr>
        <w:ind w:left="663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6315906"/>
    <w:multiLevelType w:val="hybridMultilevel"/>
    <w:tmpl w:val="26E22342"/>
    <w:styleLink w:val="ImportedStyle5"/>
    <w:lvl w:ilvl="0" w:tplc="21D8A932">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2CC21C">
      <w:start w:val="1"/>
      <w:numFmt w:val="lowerLetter"/>
      <w:lvlText w:val="%2."/>
      <w:lvlJc w:val="left"/>
      <w:pPr>
        <w:ind w:left="19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43848890">
      <w:start w:val="1"/>
      <w:numFmt w:val="lowerRoman"/>
      <w:lvlText w:val="%3."/>
      <w:lvlJc w:val="left"/>
      <w:pPr>
        <w:ind w:left="26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4C0C3E8">
      <w:start w:val="1"/>
      <w:numFmt w:val="decimal"/>
      <w:lvlText w:val="%4."/>
      <w:lvlJc w:val="left"/>
      <w:pPr>
        <w:ind w:left="33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7A85728">
      <w:start w:val="1"/>
      <w:numFmt w:val="lowerLetter"/>
      <w:lvlText w:val="%5."/>
      <w:lvlJc w:val="left"/>
      <w:pPr>
        <w:ind w:left="41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6E00BF2">
      <w:start w:val="1"/>
      <w:numFmt w:val="lowerRoman"/>
      <w:lvlText w:val="%6."/>
      <w:lvlJc w:val="left"/>
      <w:pPr>
        <w:ind w:left="48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99B8995A">
      <w:start w:val="1"/>
      <w:numFmt w:val="decimal"/>
      <w:lvlText w:val="%7."/>
      <w:lvlJc w:val="left"/>
      <w:pPr>
        <w:ind w:left="55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21A9F06">
      <w:start w:val="1"/>
      <w:numFmt w:val="lowerLetter"/>
      <w:lvlText w:val="%8."/>
      <w:lvlJc w:val="left"/>
      <w:pPr>
        <w:ind w:left="62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432C5A6">
      <w:start w:val="1"/>
      <w:numFmt w:val="lowerRoman"/>
      <w:lvlText w:val="%9."/>
      <w:lvlJc w:val="left"/>
      <w:pPr>
        <w:ind w:left="69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0E50B7"/>
    <w:multiLevelType w:val="hybridMultilevel"/>
    <w:tmpl w:val="93EEA4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D5FE7"/>
    <w:multiLevelType w:val="hybridMultilevel"/>
    <w:tmpl w:val="A99AF3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913A9"/>
    <w:multiLevelType w:val="hybridMultilevel"/>
    <w:tmpl w:val="4CC23D0E"/>
    <w:lvl w:ilvl="0" w:tplc="C876E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560924"/>
    <w:multiLevelType w:val="hybridMultilevel"/>
    <w:tmpl w:val="9BBA99AA"/>
    <w:numStyleLink w:val="ImportedStyle2"/>
  </w:abstractNum>
  <w:abstractNum w:abstractNumId="29" w15:restartNumberingAfterBreak="0">
    <w:nsid w:val="5F5B6BFE"/>
    <w:multiLevelType w:val="hybridMultilevel"/>
    <w:tmpl w:val="11EAA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575D9"/>
    <w:multiLevelType w:val="hybridMultilevel"/>
    <w:tmpl w:val="C63A4EE0"/>
    <w:styleLink w:val="ImportedStyle18"/>
    <w:lvl w:ilvl="0" w:tplc="73C26542">
      <w:start w:val="1"/>
      <w:numFmt w:val="decimal"/>
      <w:lvlText w:val="%1."/>
      <w:lvlJc w:val="left"/>
      <w:pPr>
        <w:tabs>
          <w:tab w:val="left" w:pos="162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26C58A">
      <w:start w:val="1"/>
      <w:numFmt w:val="lowerLetter"/>
      <w:lvlText w:val="%2."/>
      <w:lvlJc w:val="left"/>
      <w:pPr>
        <w:tabs>
          <w:tab w:val="left" w:pos="1620"/>
        </w:tabs>
        <w:ind w:left="19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C7425AC">
      <w:start w:val="1"/>
      <w:numFmt w:val="lowerRoman"/>
      <w:lvlText w:val="%3."/>
      <w:lvlJc w:val="left"/>
      <w:pPr>
        <w:tabs>
          <w:tab w:val="left" w:pos="1620"/>
        </w:tabs>
        <w:ind w:left="26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7D044CA">
      <w:start w:val="1"/>
      <w:numFmt w:val="decimal"/>
      <w:lvlText w:val="%4."/>
      <w:lvlJc w:val="left"/>
      <w:pPr>
        <w:tabs>
          <w:tab w:val="left" w:pos="1620"/>
        </w:tabs>
        <w:ind w:left="33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97EB6BC">
      <w:start w:val="1"/>
      <w:numFmt w:val="lowerLetter"/>
      <w:lvlText w:val="%5."/>
      <w:lvlJc w:val="left"/>
      <w:pPr>
        <w:tabs>
          <w:tab w:val="left" w:pos="1620"/>
        </w:tabs>
        <w:ind w:left="41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240C298">
      <w:start w:val="1"/>
      <w:numFmt w:val="lowerRoman"/>
      <w:lvlText w:val="%6."/>
      <w:lvlJc w:val="left"/>
      <w:pPr>
        <w:tabs>
          <w:tab w:val="left" w:pos="1620"/>
        </w:tabs>
        <w:ind w:left="48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1C677F0">
      <w:start w:val="1"/>
      <w:numFmt w:val="decimal"/>
      <w:lvlText w:val="%7."/>
      <w:lvlJc w:val="left"/>
      <w:pPr>
        <w:tabs>
          <w:tab w:val="left" w:pos="1620"/>
        </w:tabs>
        <w:ind w:left="55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E402EB4">
      <w:start w:val="1"/>
      <w:numFmt w:val="lowerLetter"/>
      <w:lvlText w:val="%8."/>
      <w:lvlJc w:val="left"/>
      <w:pPr>
        <w:tabs>
          <w:tab w:val="left" w:pos="1620"/>
        </w:tabs>
        <w:ind w:left="62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02CDE7C">
      <w:start w:val="1"/>
      <w:numFmt w:val="lowerRoman"/>
      <w:lvlText w:val="%9."/>
      <w:lvlJc w:val="left"/>
      <w:pPr>
        <w:tabs>
          <w:tab w:val="left" w:pos="1620"/>
        </w:tabs>
        <w:ind w:left="69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02E571C"/>
    <w:multiLevelType w:val="hybridMultilevel"/>
    <w:tmpl w:val="B01CCA9A"/>
    <w:lvl w:ilvl="0" w:tplc="084CCDC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D48F2"/>
    <w:multiLevelType w:val="hybridMultilevel"/>
    <w:tmpl w:val="07DE2C5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71488C"/>
    <w:multiLevelType w:val="hybridMultilevel"/>
    <w:tmpl w:val="D2AA4766"/>
    <w:styleLink w:val="ImportedStyle3"/>
    <w:lvl w:ilvl="0" w:tplc="A6907110">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FA3D74">
      <w:start w:val="1"/>
      <w:numFmt w:val="lowerLetter"/>
      <w:lvlText w:val="%2."/>
      <w:lvlJc w:val="left"/>
      <w:pPr>
        <w:ind w:left="15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46E3AD2">
      <w:start w:val="1"/>
      <w:numFmt w:val="lowerRoman"/>
      <w:lvlText w:val="%3."/>
      <w:lvlJc w:val="left"/>
      <w:pPr>
        <w:ind w:left="231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19FE6D96">
      <w:start w:val="1"/>
      <w:numFmt w:val="decimal"/>
      <w:lvlText w:val="%4."/>
      <w:lvlJc w:val="left"/>
      <w:pPr>
        <w:ind w:left="30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74A96D4">
      <w:start w:val="1"/>
      <w:numFmt w:val="lowerLetter"/>
      <w:lvlText w:val="%5."/>
      <w:lvlJc w:val="left"/>
      <w:pPr>
        <w:ind w:left="37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D302782">
      <w:start w:val="1"/>
      <w:numFmt w:val="lowerRoman"/>
      <w:lvlText w:val="%6."/>
      <w:lvlJc w:val="left"/>
      <w:pPr>
        <w:ind w:left="447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5B254F8">
      <w:start w:val="1"/>
      <w:numFmt w:val="decimal"/>
      <w:lvlText w:val="%7."/>
      <w:lvlJc w:val="left"/>
      <w:pPr>
        <w:ind w:left="51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4D05A28">
      <w:start w:val="1"/>
      <w:numFmt w:val="lowerLetter"/>
      <w:lvlText w:val="%8."/>
      <w:lvlJc w:val="left"/>
      <w:pPr>
        <w:ind w:left="59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B6AFAC0">
      <w:start w:val="1"/>
      <w:numFmt w:val="lowerRoman"/>
      <w:lvlText w:val="%9."/>
      <w:lvlJc w:val="left"/>
      <w:pPr>
        <w:ind w:left="663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2661172"/>
    <w:multiLevelType w:val="hybridMultilevel"/>
    <w:tmpl w:val="CFE65A14"/>
    <w:styleLink w:val="ImportedStyle7"/>
    <w:lvl w:ilvl="0" w:tplc="4BDC97D4">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DC8D46">
      <w:start w:val="1"/>
      <w:numFmt w:val="lowerLetter"/>
      <w:lvlText w:val="%2."/>
      <w:lvlJc w:val="left"/>
      <w:pPr>
        <w:ind w:left="15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ECC69AC">
      <w:start w:val="1"/>
      <w:numFmt w:val="lowerRoman"/>
      <w:lvlText w:val="%3."/>
      <w:lvlJc w:val="left"/>
      <w:pPr>
        <w:ind w:left="231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490CBF32">
      <w:start w:val="1"/>
      <w:numFmt w:val="decimal"/>
      <w:lvlText w:val="%4."/>
      <w:lvlJc w:val="left"/>
      <w:pPr>
        <w:ind w:left="30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F58BA9E">
      <w:start w:val="1"/>
      <w:numFmt w:val="lowerLetter"/>
      <w:lvlText w:val="%5."/>
      <w:lvlJc w:val="left"/>
      <w:pPr>
        <w:ind w:left="37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EB88489E">
      <w:start w:val="1"/>
      <w:numFmt w:val="lowerRoman"/>
      <w:lvlText w:val="%6."/>
      <w:lvlJc w:val="left"/>
      <w:pPr>
        <w:ind w:left="447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52BA26A8">
      <w:start w:val="1"/>
      <w:numFmt w:val="decimal"/>
      <w:lvlText w:val="%7."/>
      <w:lvlJc w:val="left"/>
      <w:pPr>
        <w:ind w:left="51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6CCBC94">
      <w:start w:val="1"/>
      <w:numFmt w:val="lowerLetter"/>
      <w:lvlText w:val="%8."/>
      <w:lvlJc w:val="left"/>
      <w:pPr>
        <w:ind w:left="59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F1632EE">
      <w:start w:val="1"/>
      <w:numFmt w:val="lowerRoman"/>
      <w:lvlText w:val="%9."/>
      <w:lvlJc w:val="left"/>
      <w:pPr>
        <w:ind w:left="663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6FD0E24"/>
    <w:multiLevelType w:val="hybridMultilevel"/>
    <w:tmpl w:val="62724E66"/>
    <w:styleLink w:val="ImportedStyle6"/>
    <w:lvl w:ilvl="0" w:tplc="0EB0CF0E">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68F780">
      <w:start w:val="1"/>
      <w:numFmt w:val="lowerLetter"/>
      <w:lvlText w:val="%2."/>
      <w:lvlJc w:val="left"/>
      <w:pPr>
        <w:ind w:left="19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E4CAB1C">
      <w:start w:val="1"/>
      <w:numFmt w:val="lowerRoman"/>
      <w:lvlText w:val="%3."/>
      <w:lvlJc w:val="left"/>
      <w:pPr>
        <w:ind w:left="267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DC8F16C">
      <w:start w:val="1"/>
      <w:numFmt w:val="decimal"/>
      <w:lvlText w:val="%4."/>
      <w:lvlJc w:val="left"/>
      <w:pPr>
        <w:ind w:left="33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3407A1A">
      <w:start w:val="1"/>
      <w:numFmt w:val="lowerLetter"/>
      <w:lvlText w:val="%5."/>
      <w:lvlJc w:val="left"/>
      <w:pPr>
        <w:ind w:left="41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152C0CC">
      <w:start w:val="1"/>
      <w:numFmt w:val="lowerRoman"/>
      <w:lvlText w:val="%6."/>
      <w:lvlJc w:val="left"/>
      <w:pPr>
        <w:ind w:left="483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E563038">
      <w:start w:val="1"/>
      <w:numFmt w:val="decimal"/>
      <w:lvlText w:val="%7."/>
      <w:lvlJc w:val="left"/>
      <w:pPr>
        <w:ind w:left="55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D349F24">
      <w:start w:val="1"/>
      <w:numFmt w:val="lowerLetter"/>
      <w:lvlText w:val="%8."/>
      <w:lvlJc w:val="left"/>
      <w:pPr>
        <w:ind w:left="62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95EBF1E">
      <w:start w:val="1"/>
      <w:numFmt w:val="lowerRoman"/>
      <w:lvlText w:val="%9."/>
      <w:lvlJc w:val="left"/>
      <w:pPr>
        <w:ind w:left="6995"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8"/>
  </w:num>
  <w:num w:numId="3">
    <w:abstractNumId w:val="33"/>
  </w:num>
  <w:num w:numId="4">
    <w:abstractNumId w:val="7"/>
  </w:num>
  <w:num w:numId="5">
    <w:abstractNumId w:val="8"/>
  </w:num>
  <w:num w:numId="6">
    <w:abstractNumId w:val="4"/>
  </w:num>
  <w:num w:numId="7">
    <w:abstractNumId w:val="7"/>
    <w:lvlOverride w:ilvl="0">
      <w:startOverride w:val="2"/>
    </w:lvlOverride>
  </w:num>
  <w:num w:numId="8">
    <w:abstractNumId w:val="24"/>
  </w:num>
  <w:num w:numId="9">
    <w:abstractNumId w:val="16"/>
  </w:num>
  <w:num w:numId="10">
    <w:abstractNumId w:val="7"/>
    <w:lvlOverride w:ilvl="0">
      <w:startOverride w:val="3"/>
    </w:lvlOverride>
  </w:num>
  <w:num w:numId="11">
    <w:abstractNumId w:val="35"/>
  </w:num>
  <w:num w:numId="12">
    <w:abstractNumId w:val="6"/>
  </w:num>
  <w:num w:numId="13">
    <w:abstractNumId w:val="7"/>
    <w:lvlOverride w:ilvl="0">
      <w:startOverride w:val="4"/>
    </w:lvlOverride>
  </w:num>
  <w:num w:numId="14">
    <w:abstractNumId w:val="34"/>
  </w:num>
  <w:num w:numId="15">
    <w:abstractNumId w:val="21"/>
  </w:num>
  <w:num w:numId="16">
    <w:abstractNumId w:val="17"/>
  </w:num>
  <w:num w:numId="17">
    <w:abstractNumId w:val="3"/>
  </w:num>
  <w:num w:numId="18">
    <w:abstractNumId w:val="21"/>
    <w:lvlOverride w:ilvl="0">
      <w:startOverride w:val="2"/>
    </w:lvlOverride>
  </w:num>
  <w:num w:numId="19">
    <w:abstractNumId w:val="15"/>
  </w:num>
  <w:num w:numId="20">
    <w:abstractNumId w:val="19"/>
  </w:num>
  <w:num w:numId="21">
    <w:abstractNumId w:val="21"/>
    <w:lvlOverride w:ilvl="0">
      <w:startOverride w:val="3"/>
    </w:lvlOverride>
  </w:num>
  <w:num w:numId="22">
    <w:abstractNumId w:val="21"/>
    <w:lvlOverride w:ilvl="0">
      <w:startOverride w:val="4"/>
    </w:lvlOverride>
  </w:num>
  <w:num w:numId="23">
    <w:abstractNumId w:val="11"/>
  </w:num>
  <w:num w:numId="24">
    <w:abstractNumId w:val="10"/>
  </w:num>
  <w:num w:numId="25">
    <w:abstractNumId w:val="21"/>
    <w:lvlOverride w:ilvl="0">
      <w:startOverride w:val="5"/>
    </w:lvlOverride>
  </w:num>
  <w:num w:numId="26">
    <w:abstractNumId w:val="16"/>
    <w:lvlOverride w:ilvl="0">
      <w:startOverride w:val="1"/>
    </w:lvlOverride>
  </w:num>
  <w:num w:numId="27">
    <w:abstractNumId w:val="23"/>
  </w:num>
  <w:num w:numId="28">
    <w:abstractNumId w:val="14"/>
  </w:num>
  <w:num w:numId="29">
    <w:abstractNumId w:val="14"/>
    <w:lvlOverride w:ilvl="0">
      <w:startOverride w:val="2"/>
    </w:lvlOverride>
  </w:num>
  <w:num w:numId="30">
    <w:abstractNumId w:val="14"/>
    <w:lvlOverride w:ilvl="0">
      <w:startOverride w:val="3"/>
    </w:lvlOverride>
  </w:num>
  <w:num w:numId="31">
    <w:abstractNumId w:val="13"/>
  </w:num>
  <w:num w:numId="32">
    <w:abstractNumId w:val="12"/>
  </w:num>
  <w:num w:numId="33">
    <w:abstractNumId w:val="12"/>
    <w:lvlOverride w:ilvl="0">
      <w:lvl w:ilvl="0" w:tplc="D714C976">
        <w:start w:val="1"/>
        <w:numFmt w:val="decimal"/>
        <w:lvlText w:val="%1."/>
        <w:lvlJc w:val="left"/>
        <w:pPr>
          <w:tabs>
            <w:tab w:val="left" w:pos="162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1ACD5E">
        <w:start w:val="1"/>
        <w:numFmt w:val="lowerLetter"/>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56382E">
        <w:start w:val="1"/>
        <w:numFmt w:val="lowerRoman"/>
        <w:lvlText w:val="%3."/>
        <w:lvlJc w:val="left"/>
        <w:pPr>
          <w:tabs>
            <w:tab w:val="left" w:pos="1620"/>
          </w:tabs>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3C332E">
        <w:start w:val="1"/>
        <w:numFmt w:val="decimal"/>
        <w:lvlText w:val="%4."/>
        <w:lvlJc w:val="left"/>
        <w:pPr>
          <w:tabs>
            <w:tab w:val="left" w:pos="1620"/>
          </w:tabs>
          <w:ind w:left="283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3E50C2">
        <w:start w:val="1"/>
        <w:numFmt w:val="lowerLetter"/>
        <w:lvlText w:val="%5."/>
        <w:lvlJc w:val="left"/>
        <w:pPr>
          <w:tabs>
            <w:tab w:val="left" w:pos="1620"/>
          </w:tabs>
          <w:ind w:left="355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7AED44">
        <w:start w:val="1"/>
        <w:numFmt w:val="lowerRoman"/>
        <w:lvlText w:val="%6."/>
        <w:lvlJc w:val="left"/>
        <w:pPr>
          <w:tabs>
            <w:tab w:val="left" w:pos="1620"/>
          </w:tabs>
          <w:ind w:left="428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04306E">
        <w:start w:val="1"/>
        <w:numFmt w:val="decimal"/>
        <w:lvlText w:val="%7."/>
        <w:lvlJc w:val="left"/>
        <w:pPr>
          <w:tabs>
            <w:tab w:val="left" w:pos="1620"/>
          </w:tabs>
          <w:ind w:left="49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786378">
        <w:start w:val="1"/>
        <w:numFmt w:val="lowerLetter"/>
        <w:lvlText w:val="%8."/>
        <w:lvlJc w:val="left"/>
        <w:pPr>
          <w:tabs>
            <w:tab w:val="left" w:pos="1620"/>
          </w:tabs>
          <w:ind w:left="571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785E12">
        <w:start w:val="1"/>
        <w:numFmt w:val="lowerRoman"/>
        <w:lvlText w:val="%9."/>
        <w:lvlJc w:val="left"/>
        <w:pPr>
          <w:tabs>
            <w:tab w:val="left" w:pos="1620"/>
          </w:tabs>
          <w:ind w:left="6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4"/>
    <w:lvlOverride w:ilvl="0">
      <w:startOverride w:val="4"/>
      <w:lvl w:ilvl="0" w:tplc="5F68A1FC">
        <w:start w:val="4"/>
        <w:numFmt w:val="upperLetter"/>
        <w:lvlText w:val="%1."/>
        <w:lvlJc w:val="left"/>
        <w:pPr>
          <w:tabs>
            <w:tab w:val="left" w:pos="16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FC9BFE">
        <w:start w:val="1"/>
        <w:numFmt w:val="lowerLetter"/>
        <w:lvlText w:val="%2."/>
        <w:lvlJc w:val="left"/>
        <w:pPr>
          <w:tabs>
            <w:tab w:val="left" w:pos="900"/>
            <w:tab w:val="left" w:pos="1620"/>
          </w:tabs>
          <w:ind w:left="15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17824FA">
        <w:start w:val="1"/>
        <w:numFmt w:val="lowerRoman"/>
        <w:lvlText w:val="%3."/>
        <w:lvlJc w:val="left"/>
        <w:pPr>
          <w:tabs>
            <w:tab w:val="left" w:pos="900"/>
            <w:tab w:val="left" w:pos="1620"/>
          </w:tabs>
          <w:ind w:left="231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1AC2B6">
        <w:start w:val="1"/>
        <w:numFmt w:val="decimal"/>
        <w:lvlText w:val="%4."/>
        <w:lvlJc w:val="left"/>
        <w:pPr>
          <w:tabs>
            <w:tab w:val="left" w:pos="900"/>
            <w:tab w:val="left" w:pos="1620"/>
          </w:tabs>
          <w:ind w:left="30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365A0A">
        <w:start w:val="1"/>
        <w:numFmt w:val="lowerLetter"/>
        <w:lvlText w:val="%5."/>
        <w:lvlJc w:val="left"/>
        <w:pPr>
          <w:tabs>
            <w:tab w:val="left" w:pos="900"/>
            <w:tab w:val="left" w:pos="1620"/>
          </w:tabs>
          <w:ind w:left="37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F475CC">
        <w:start w:val="1"/>
        <w:numFmt w:val="lowerRoman"/>
        <w:lvlText w:val="%6."/>
        <w:lvlJc w:val="left"/>
        <w:pPr>
          <w:tabs>
            <w:tab w:val="left" w:pos="900"/>
            <w:tab w:val="left" w:pos="1620"/>
          </w:tabs>
          <w:ind w:left="447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8E6F44">
        <w:start w:val="1"/>
        <w:numFmt w:val="decimal"/>
        <w:lvlText w:val="%7."/>
        <w:lvlJc w:val="left"/>
        <w:pPr>
          <w:tabs>
            <w:tab w:val="left" w:pos="900"/>
            <w:tab w:val="left" w:pos="1620"/>
          </w:tabs>
          <w:ind w:left="51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1A0406">
        <w:start w:val="1"/>
        <w:numFmt w:val="lowerLetter"/>
        <w:lvlText w:val="%8."/>
        <w:lvlJc w:val="left"/>
        <w:pPr>
          <w:tabs>
            <w:tab w:val="left" w:pos="900"/>
            <w:tab w:val="left" w:pos="1620"/>
          </w:tabs>
          <w:ind w:left="59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B12DB10">
        <w:start w:val="1"/>
        <w:numFmt w:val="lowerRoman"/>
        <w:lvlText w:val="%9."/>
        <w:lvlJc w:val="left"/>
        <w:pPr>
          <w:tabs>
            <w:tab w:val="left" w:pos="900"/>
            <w:tab w:val="left" w:pos="1620"/>
          </w:tabs>
          <w:ind w:left="66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4"/>
    <w:lvlOverride w:ilvl="0">
      <w:startOverride w:val="5"/>
      <w:lvl w:ilvl="0" w:tplc="5F68A1FC">
        <w:start w:val="5"/>
        <w:numFmt w:val="upperLetter"/>
        <w:lvlText w:val="%1."/>
        <w:lvlJc w:val="left"/>
        <w:pPr>
          <w:tabs>
            <w:tab w:val="left" w:pos="16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FC9BFE">
        <w:start w:val="1"/>
        <w:numFmt w:val="lowerLetter"/>
        <w:lvlText w:val="%2."/>
        <w:lvlJc w:val="left"/>
        <w:pPr>
          <w:tabs>
            <w:tab w:val="left" w:pos="1620"/>
          </w:tabs>
          <w:ind w:left="15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17824FA">
        <w:start w:val="1"/>
        <w:numFmt w:val="lowerRoman"/>
        <w:lvlText w:val="%3."/>
        <w:lvlJc w:val="left"/>
        <w:pPr>
          <w:tabs>
            <w:tab w:val="left" w:pos="1620"/>
          </w:tabs>
          <w:ind w:left="231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1AC2B6">
        <w:start w:val="1"/>
        <w:numFmt w:val="decimal"/>
        <w:lvlText w:val="%4."/>
        <w:lvlJc w:val="left"/>
        <w:pPr>
          <w:tabs>
            <w:tab w:val="left" w:pos="1620"/>
          </w:tabs>
          <w:ind w:left="30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365A0A">
        <w:start w:val="1"/>
        <w:numFmt w:val="lowerLetter"/>
        <w:lvlText w:val="%5."/>
        <w:lvlJc w:val="left"/>
        <w:pPr>
          <w:tabs>
            <w:tab w:val="left" w:pos="1620"/>
          </w:tabs>
          <w:ind w:left="37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F475CC">
        <w:start w:val="1"/>
        <w:numFmt w:val="lowerRoman"/>
        <w:lvlText w:val="%6."/>
        <w:lvlJc w:val="left"/>
        <w:pPr>
          <w:tabs>
            <w:tab w:val="left" w:pos="1620"/>
          </w:tabs>
          <w:ind w:left="447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8E6F44">
        <w:start w:val="1"/>
        <w:numFmt w:val="decimal"/>
        <w:lvlText w:val="%7."/>
        <w:lvlJc w:val="left"/>
        <w:pPr>
          <w:tabs>
            <w:tab w:val="left" w:pos="1620"/>
          </w:tabs>
          <w:ind w:left="51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1A0406">
        <w:start w:val="1"/>
        <w:numFmt w:val="lowerLetter"/>
        <w:lvlText w:val="%8."/>
        <w:lvlJc w:val="left"/>
        <w:pPr>
          <w:tabs>
            <w:tab w:val="left" w:pos="1620"/>
          </w:tabs>
          <w:ind w:left="59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B12DB10">
        <w:start w:val="1"/>
        <w:numFmt w:val="lowerRoman"/>
        <w:lvlText w:val="%9."/>
        <w:lvlJc w:val="left"/>
        <w:pPr>
          <w:tabs>
            <w:tab w:val="left" w:pos="1620"/>
          </w:tabs>
          <w:ind w:left="66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30"/>
  </w:num>
  <w:num w:numId="37">
    <w:abstractNumId w:val="22"/>
  </w:num>
  <w:num w:numId="38">
    <w:abstractNumId w:val="14"/>
    <w:lvlOverride w:ilvl="0">
      <w:startOverride w:val="6"/>
    </w:lvlOverride>
  </w:num>
  <w:num w:numId="39">
    <w:abstractNumId w:val="25"/>
  </w:num>
  <w:num w:numId="40">
    <w:abstractNumId w:val="0"/>
  </w:num>
  <w:num w:numId="41">
    <w:abstractNumId w:val="9"/>
  </w:num>
  <w:num w:numId="42">
    <w:abstractNumId w:val="20"/>
  </w:num>
  <w:num w:numId="43">
    <w:abstractNumId w:val="29"/>
  </w:num>
  <w:num w:numId="44">
    <w:abstractNumId w:val="18"/>
  </w:num>
  <w:num w:numId="45">
    <w:abstractNumId w:val="26"/>
  </w:num>
  <w:num w:numId="46">
    <w:abstractNumId w:val="32"/>
  </w:num>
  <w:num w:numId="47">
    <w:abstractNumId w:val="5"/>
  </w:num>
  <w:num w:numId="48">
    <w:abstractNumId w:val="31"/>
  </w:num>
  <w:num w:numId="49">
    <w:abstractNumId w:val="2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A3"/>
    <w:rsid w:val="00051CC9"/>
    <w:rsid w:val="000B1446"/>
    <w:rsid w:val="000B5548"/>
    <w:rsid w:val="000E7655"/>
    <w:rsid w:val="00151556"/>
    <w:rsid w:val="001C57BF"/>
    <w:rsid w:val="001E44A3"/>
    <w:rsid w:val="001E67B2"/>
    <w:rsid w:val="001F3860"/>
    <w:rsid w:val="00231419"/>
    <w:rsid w:val="00251692"/>
    <w:rsid w:val="00294C74"/>
    <w:rsid w:val="00294D4E"/>
    <w:rsid w:val="002B153C"/>
    <w:rsid w:val="002C1B40"/>
    <w:rsid w:val="002C38F5"/>
    <w:rsid w:val="002E551F"/>
    <w:rsid w:val="002F1BBD"/>
    <w:rsid w:val="00304E5A"/>
    <w:rsid w:val="00312B64"/>
    <w:rsid w:val="003232D1"/>
    <w:rsid w:val="003270A5"/>
    <w:rsid w:val="0033226C"/>
    <w:rsid w:val="00333AAC"/>
    <w:rsid w:val="00373C9B"/>
    <w:rsid w:val="003A5FC6"/>
    <w:rsid w:val="003C3F7D"/>
    <w:rsid w:val="003D4650"/>
    <w:rsid w:val="004A5C61"/>
    <w:rsid w:val="004B6A1C"/>
    <w:rsid w:val="004D27B4"/>
    <w:rsid w:val="004F473F"/>
    <w:rsid w:val="005019B8"/>
    <w:rsid w:val="0051607F"/>
    <w:rsid w:val="00586108"/>
    <w:rsid w:val="005A00E7"/>
    <w:rsid w:val="005A05B4"/>
    <w:rsid w:val="00692BF5"/>
    <w:rsid w:val="006E5FCD"/>
    <w:rsid w:val="00755E94"/>
    <w:rsid w:val="00763E56"/>
    <w:rsid w:val="00786403"/>
    <w:rsid w:val="007947E6"/>
    <w:rsid w:val="007971C4"/>
    <w:rsid w:val="007B4DAD"/>
    <w:rsid w:val="007D63EF"/>
    <w:rsid w:val="007E3A29"/>
    <w:rsid w:val="007F1411"/>
    <w:rsid w:val="0081541D"/>
    <w:rsid w:val="0083079C"/>
    <w:rsid w:val="00840148"/>
    <w:rsid w:val="00865923"/>
    <w:rsid w:val="00885AE4"/>
    <w:rsid w:val="008D79F5"/>
    <w:rsid w:val="008E1635"/>
    <w:rsid w:val="00965729"/>
    <w:rsid w:val="009A1521"/>
    <w:rsid w:val="009A6CEE"/>
    <w:rsid w:val="009B71AC"/>
    <w:rsid w:val="009E1234"/>
    <w:rsid w:val="009E5C6B"/>
    <w:rsid w:val="009F1BA1"/>
    <w:rsid w:val="00A24712"/>
    <w:rsid w:val="00A358DB"/>
    <w:rsid w:val="00AA3AB2"/>
    <w:rsid w:val="00B05D53"/>
    <w:rsid w:val="00B1389A"/>
    <w:rsid w:val="00B22BFE"/>
    <w:rsid w:val="00B452EA"/>
    <w:rsid w:val="00B560FD"/>
    <w:rsid w:val="00B67A04"/>
    <w:rsid w:val="00B708D2"/>
    <w:rsid w:val="00B95DC4"/>
    <w:rsid w:val="00B972F1"/>
    <w:rsid w:val="00BC633A"/>
    <w:rsid w:val="00BE1FB2"/>
    <w:rsid w:val="00C564AC"/>
    <w:rsid w:val="00D37441"/>
    <w:rsid w:val="00D60018"/>
    <w:rsid w:val="00D67E72"/>
    <w:rsid w:val="00DA6B5E"/>
    <w:rsid w:val="00DE75A6"/>
    <w:rsid w:val="00E24F29"/>
    <w:rsid w:val="00E31BFD"/>
    <w:rsid w:val="00F03E6F"/>
    <w:rsid w:val="00F05924"/>
    <w:rsid w:val="00F07C00"/>
    <w:rsid w:val="00F20070"/>
    <w:rsid w:val="00F37473"/>
    <w:rsid w:val="00F92D6B"/>
    <w:rsid w:val="00F958EB"/>
    <w:rsid w:val="00FD7C48"/>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8A340"/>
  <w15:docId w15:val="{97F5BE44-FB29-AF4D-B942-6C448F5F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PH"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4E5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A">
    <w:name w:val="Body A"/>
    <w:rPr>
      <w:rFonts w:eastAsia="Times New Roman"/>
      <w:color w:val="000000"/>
      <w:u w:color="000000"/>
      <w:lang w:val="en-US"/>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cs="Arial Unicode MS"/>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1">
    <w:name w:val="Imported Style 11"/>
    <w:pPr>
      <w:numPr>
        <w:numId w:val="23"/>
      </w:numPr>
    </w:pPr>
  </w:style>
  <w:style w:type="numbering" w:customStyle="1" w:styleId="ImportedStyle13">
    <w:name w:val="Imported Style 13"/>
    <w:pPr>
      <w:numPr>
        <w:numId w:val="27"/>
      </w:numPr>
    </w:pPr>
  </w:style>
  <w:style w:type="numbering" w:customStyle="1" w:styleId="ImportedStyle16">
    <w:name w:val="Imported Style 16"/>
    <w:pPr>
      <w:numPr>
        <w:numId w:val="31"/>
      </w:numPr>
    </w:pPr>
  </w:style>
  <w:style w:type="numbering" w:customStyle="1" w:styleId="ImportedStyle18">
    <w:name w:val="Imported Style 18"/>
    <w:pPr>
      <w:numPr>
        <w:numId w:val="36"/>
      </w:numPr>
    </w:pPr>
  </w:style>
  <w:style w:type="paragraph" w:styleId="Header">
    <w:name w:val="header"/>
    <w:basedOn w:val="Normal"/>
    <w:link w:val="HeaderChar"/>
    <w:uiPriority w:val="99"/>
    <w:unhideWhenUsed/>
    <w:rsid w:val="003C3F7D"/>
    <w:pPr>
      <w:pBdr>
        <w:top w:val="nil"/>
        <w:left w:val="nil"/>
        <w:bottom w:val="nil"/>
        <w:right w:val="nil"/>
        <w:between w:val="nil"/>
        <w:bar w:val="nil"/>
      </w:pBdr>
      <w:tabs>
        <w:tab w:val="center" w:pos="4680"/>
        <w:tab w:val="right" w:pos="9360"/>
      </w:tabs>
    </w:pPr>
    <w:rPr>
      <w:rFonts w:eastAsia="Arial Unicode MS"/>
      <w:bdr w:val="nil"/>
      <w:lang w:val="en-US"/>
    </w:rPr>
  </w:style>
  <w:style w:type="character" w:customStyle="1" w:styleId="HeaderChar">
    <w:name w:val="Header Char"/>
    <w:basedOn w:val="DefaultParagraphFont"/>
    <w:link w:val="Header"/>
    <w:uiPriority w:val="99"/>
    <w:rsid w:val="003C3F7D"/>
    <w:rPr>
      <w:sz w:val="24"/>
      <w:szCs w:val="24"/>
      <w:lang w:val="en-US" w:eastAsia="en-US"/>
    </w:rPr>
  </w:style>
  <w:style w:type="character" w:styleId="CommentReference">
    <w:name w:val="annotation reference"/>
    <w:basedOn w:val="DefaultParagraphFont"/>
    <w:uiPriority w:val="99"/>
    <w:semiHidden/>
    <w:unhideWhenUsed/>
    <w:rsid w:val="00786403"/>
    <w:rPr>
      <w:sz w:val="16"/>
      <w:szCs w:val="16"/>
    </w:rPr>
  </w:style>
  <w:style w:type="paragraph" w:styleId="CommentText">
    <w:name w:val="annotation text"/>
    <w:basedOn w:val="Normal"/>
    <w:link w:val="CommentTextChar"/>
    <w:uiPriority w:val="99"/>
    <w:semiHidden/>
    <w:unhideWhenUsed/>
    <w:rsid w:val="00786403"/>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semiHidden/>
    <w:rsid w:val="00786403"/>
    <w:rPr>
      <w:lang w:val="en-US" w:eastAsia="en-US"/>
    </w:rPr>
  </w:style>
  <w:style w:type="paragraph" w:styleId="CommentSubject">
    <w:name w:val="annotation subject"/>
    <w:basedOn w:val="CommentText"/>
    <w:next w:val="CommentText"/>
    <w:link w:val="CommentSubjectChar"/>
    <w:uiPriority w:val="99"/>
    <w:semiHidden/>
    <w:unhideWhenUsed/>
    <w:rsid w:val="00786403"/>
    <w:rPr>
      <w:b/>
      <w:bCs/>
    </w:rPr>
  </w:style>
  <w:style w:type="character" w:customStyle="1" w:styleId="CommentSubjectChar">
    <w:name w:val="Comment Subject Char"/>
    <w:basedOn w:val="CommentTextChar"/>
    <w:link w:val="CommentSubject"/>
    <w:uiPriority w:val="99"/>
    <w:semiHidden/>
    <w:rsid w:val="00786403"/>
    <w:rPr>
      <w:b/>
      <w:bCs/>
      <w:lang w:val="en-US" w:eastAsia="en-US"/>
    </w:rPr>
  </w:style>
  <w:style w:type="paragraph" w:styleId="BalloonText">
    <w:name w:val="Balloon Text"/>
    <w:basedOn w:val="Normal"/>
    <w:link w:val="BalloonTextChar"/>
    <w:uiPriority w:val="99"/>
    <w:semiHidden/>
    <w:unhideWhenUsed/>
    <w:rsid w:val="00786403"/>
    <w:pPr>
      <w:pBdr>
        <w:top w:val="nil"/>
        <w:left w:val="nil"/>
        <w:bottom w:val="nil"/>
        <w:right w:val="nil"/>
        <w:between w:val="nil"/>
        <w:bar w:val="nil"/>
      </w:pBdr>
    </w:pPr>
    <w:rPr>
      <w:rFonts w:eastAsia="Arial Unicode MS"/>
      <w:sz w:val="18"/>
      <w:szCs w:val="18"/>
      <w:bdr w:val="nil"/>
      <w:lang w:val="en-US"/>
    </w:rPr>
  </w:style>
  <w:style w:type="character" w:customStyle="1" w:styleId="BalloonTextChar">
    <w:name w:val="Balloon Text Char"/>
    <w:basedOn w:val="DefaultParagraphFont"/>
    <w:link w:val="BalloonText"/>
    <w:uiPriority w:val="99"/>
    <w:semiHidden/>
    <w:rsid w:val="00786403"/>
    <w:rPr>
      <w:sz w:val="18"/>
      <w:szCs w:val="18"/>
      <w:lang w:val="en-US" w:eastAsia="en-US"/>
    </w:rPr>
  </w:style>
  <w:style w:type="character" w:customStyle="1" w:styleId="matcher">
    <w:name w:val="matcher"/>
    <w:basedOn w:val="DefaultParagraphFont"/>
    <w:rsid w:val="00231419"/>
  </w:style>
  <w:style w:type="character" w:customStyle="1" w:styleId="apple-converted-space">
    <w:name w:val="apple-converted-space"/>
    <w:basedOn w:val="DefaultParagraphFont"/>
    <w:rsid w:val="00231419"/>
  </w:style>
  <w:style w:type="character" w:styleId="UnresolvedMention">
    <w:name w:val="Unresolved Mention"/>
    <w:basedOn w:val="DefaultParagraphFont"/>
    <w:uiPriority w:val="99"/>
    <w:semiHidden/>
    <w:unhideWhenUsed/>
    <w:rsid w:val="0033226C"/>
    <w:rPr>
      <w:color w:val="605E5C"/>
      <w:shd w:val="clear" w:color="auto" w:fill="E1DFDD"/>
    </w:rPr>
  </w:style>
  <w:style w:type="table" w:styleId="TableGrid">
    <w:name w:val="Table Grid"/>
    <w:basedOn w:val="TableNormal"/>
    <w:uiPriority w:val="39"/>
    <w:rsid w:val="00312B6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38017">
      <w:bodyDiv w:val="1"/>
      <w:marLeft w:val="0"/>
      <w:marRight w:val="0"/>
      <w:marTop w:val="0"/>
      <w:marBottom w:val="0"/>
      <w:divBdr>
        <w:top w:val="none" w:sz="0" w:space="0" w:color="auto"/>
        <w:left w:val="none" w:sz="0" w:space="0" w:color="auto"/>
        <w:bottom w:val="none" w:sz="0" w:space="0" w:color="auto"/>
        <w:right w:val="none" w:sz="0" w:space="0" w:color="auto"/>
      </w:divBdr>
    </w:div>
    <w:div w:id="838695753">
      <w:bodyDiv w:val="1"/>
      <w:marLeft w:val="0"/>
      <w:marRight w:val="0"/>
      <w:marTop w:val="0"/>
      <w:marBottom w:val="0"/>
      <w:divBdr>
        <w:top w:val="none" w:sz="0" w:space="0" w:color="auto"/>
        <w:left w:val="none" w:sz="0" w:space="0" w:color="auto"/>
        <w:bottom w:val="none" w:sz="0" w:space="0" w:color="auto"/>
        <w:right w:val="none" w:sz="0" w:space="0" w:color="auto"/>
      </w:divBdr>
    </w:div>
    <w:div w:id="989016951">
      <w:bodyDiv w:val="1"/>
      <w:marLeft w:val="0"/>
      <w:marRight w:val="0"/>
      <w:marTop w:val="0"/>
      <w:marBottom w:val="0"/>
      <w:divBdr>
        <w:top w:val="none" w:sz="0" w:space="0" w:color="auto"/>
        <w:left w:val="none" w:sz="0" w:space="0" w:color="auto"/>
        <w:bottom w:val="none" w:sz="0" w:space="0" w:color="auto"/>
        <w:right w:val="none" w:sz="0" w:space="0" w:color="auto"/>
      </w:divBdr>
    </w:div>
    <w:div w:id="1120028796">
      <w:bodyDiv w:val="1"/>
      <w:marLeft w:val="0"/>
      <w:marRight w:val="0"/>
      <w:marTop w:val="0"/>
      <w:marBottom w:val="0"/>
      <w:divBdr>
        <w:top w:val="none" w:sz="0" w:space="0" w:color="auto"/>
        <w:left w:val="none" w:sz="0" w:space="0" w:color="auto"/>
        <w:bottom w:val="none" w:sz="0" w:space="0" w:color="auto"/>
        <w:right w:val="none" w:sz="0" w:space="0" w:color="auto"/>
      </w:divBdr>
    </w:div>
    <w:div w:id="198751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ZG Law</cp:lastModifiedBy>
  <cp:revision>10</cp:revision>
  <dcterms:created xsi:type="dcterms:W3CDTF">2019-09-17T04:43:00Z</dcterms:created>
  <dcterms:modified xsi:type="dcterms:W3CDTF">2019-12-11T02:06:00Z</dcterms:modified>
</cp:coreProperties>
</file>